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37" w:rsidRPr="00996D37" w:rsidRDefault="00996D37" w:rsidP="00996D37">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bookmarkStart w:id="0" w:name="_GoBack"/>
      <w:r w:rsidRPr="00996D37">
        <w:rPr>
          <w:rFonts w:ascii="Arial" w:eastAsia="Times New Roman" w:hAnsi="Arial" w:cs="Arial"/>
          <w:b/>
          <w:bCs/>
          <w:color w:val="000000"/>
          <w:kern w:val="36"/>
          <w:sz w:val="32"/>
          <w:szCs w:val="32"/>
        </w:rPr>
        <w:t>An Evil Spirit and Saul</w:t>
      </w:r>
      <w:bookmarkEnd w:id="0"/>
      <w:r w:rsidRPr="00996D37">
        <w:rPr>
          <w:rFonts w:ascii="Georgia" w:eastAsia="Times New Roman" w:hAnsi="Georgia" w:cs="Times New Roman"/>
          <w:color w:val="333333"/>
          <w:sz w:val="24"/>
          <w:szCs w:val="24"/>
          <w:bdr w:val="none" w:sz="0" w:space="0" w:color="auto" w:frame="1"/>
        </w:rPr>
        <w:br w:type="textWrapping" w:clear="all"/>
      </w:r>
    </w:p>
    <w:p w:rsidR="00996D37" w:rsidRPr="00996D37" w:rsidRDefault="00996D37" w:rsidP="00996D37">
      <w:pPr>
        <w:spacing w:after="0" w:line="360" w:lineRule="atLeast"/>
        <w:textAlignment w:val="baseline"/>
        <w:outlineLvl w:val="1"/>
        <w:rPr>
          <w:rFonts w:ascii="Georgia" w:eastAsia="Times New Roman" w:hAnsi="Georgia" w:cs="Times New Roman"/>
          <w:color w:val="000000"/>
          <w:sz w:val="36"/>
          <w:szCs w:val="36"/>
        </w:rPr>
      </w:pPr>
      <w:r w:rsidRPr="00996D37">
        <w:rPr>
          <w:rFonts w:ascii="Georgia" w:eastAsia="Times New Roman" w:hAnsi="Georgia" w:cs="Times New Roman"/>
          <w:color w:val="000000"/>
          <w:sz w:val="36"/>
          <w:szCs w:val="36"/>
          <w:bdr w:val="none" w:sz="0" w:space="0" w:color="auto" w:frame="1"/>
        </w:rPr>
        <w:t>Did God Send an Evil Spirit upon Saul?</w:t>
      </w:r>
    </w:p>
    <w:p w:rsidR="00996D37" w:rsidRPr="00996D37" w:rsidRDefault="00996D37" w:rsidP="00996D37">
      <w:pPr>
        <w:spacing w:after="360" w:line="360" w:lineRule="atLeast"/>
        <w:textAlignment w:val="baseline"/>
        <w:rPr>
          <w:rFonts w:ascii="Arial" w:eastAsia="Times New Roman" w:hAnsi="Arial" w:cs="Arial"/>
          <w:color w:val="888888"/>
          <w:sz w:val="18"/>
          <w:szCs w:val="18"/>
        </w:rPr>
      </w:pPr>
      <w:r w:rsidRPr="00996D37">
        <w:rPr>
          <w:rFonts w:ascii="Georgia" w:eastAsia="Times New Roman" w:hAnsi="Georgia" w:cs="Times New Roman"/>
          <w:color w:val="333333"/>
          <w:sz w:val="24"/>
          <w:szCs w:val="24"/>
        </w:rPr>
        <w:t>The nature of God is such that He never would do anything that is out of harmony with His divine essence. Being infinite in all of His attributes (including goodness and compassion), He never would mistreat anyone, manifest partiality or injustice, or do something that may be legitimately indicted as wrong (Genesis 18:25). “He is the Rock, His work is perfect; for all His ways are justice, a God of truth and without injustice; righteous and upright is He” (Deuteronomy 32:4). That being the case, how does one explain the following: “But the Spirit of the Lord departed from Saul, and a distressing spirit from the Lord troubled him” (1 Samuel 16:14); “And it happened on the next day that the distressing spirit from God came upon Saul” (1 Samuel 18:10; cf. 19:9; Judges 9:23)? Did God supernaturally afflict Saul with a demonic spirit that, in turn, overruled Saul’s ability to be responsible for his own actions?</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At least three clarifications are worthy of consideration. First, the Bible frequently refers to acts of deserved punishment that God has inflicted upon people throughout history. For example, He brought a global deluge against the Earth’s population (Genesis 6-9) due to rampant human wickedness and depravity (6:5). God did not act inappropriately in doing so, not only because the people deserved nothing less, but also because He repeatedly warned the people of impending disaster, and was longsuffering in giving them ample opportunity to repent (1 Peter 3:20; 2 Peter 2:5; 3:9). The Bible provides instance after instance where evil people received their “just desserts.” God is not to be blamed nor deemed unjust for levying deserved punishment for sin, even as honest, impartial judges in America today are not culpable when they mete out just penalties for criminal behavior. Retribution upon flagrant, ongoing, impenitent lawlessness is not only right and appropriate; it is absolutely indispensable and necessary (see </w:t>
      </w:r>
      <w:hyperlink r:id="rId6" w:history="1">
        <w:r w:rsidRPr="00996D37">
          <w:rPr>
            <w:rFonts w:ascii="Georgia" w:eastAsia="Times New Roman" w:hAnsi="Georgia" w:cs="Times New Roman"/>
            <w:color w:val="0773F0"/>
            <w:sz w:val="24"/>
            <w:szCs w:val="24"/>
            <w:u w:val="single"/>
            <w:bdr w:val="none" w:sz="0" w:space="0" w:color="auto" w:frame="1"/>
          </w:rPr>
          <w:t>Miller</w:t>
        </w:r>
      </w:hyperlink>
      <w:r w:rsidRPr="00996D37">
        <w:rPr>
          <w:rFonts w:ascii="Georgia" w:eastAsia="Times New Roman" w:hAnsi="Georgia" w:cs="Times New Roman"/>
          <w:color w:val="333333"/>
          <w:sz w:val="24"/>
          <w:szCs w:val="24"/>
        </w:rPr>
        <w:t>, 2002).</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 xml:space="preserve">In this case, Saul was afflicted with </w:t>
      </w:r>
      <w:proofErr w:type="gramStart"/>
      <w:r w:rsidRPr="00996D37">
        <w:rPr>
          <w:rFonts w:ascii="Georgia" w:eastAsia="Times New Roman" w:hAnsi="Georgia" w:cs="Times New Roman"/>
          <w:color w:val="333333"/>
          <w:sz w:val="24"/>
          <w:szCs w:val="24"/>
        </w:rPr>
        <w:t>“ an</w:t>
      </w:r>
      <w:proofErr w:type="gramEnd"/>
      <w:r w:rsidRPr="00996D37">
        <w:rPr>
          <w:rFonts w:ascii="Georgia" w:eastAsia="Times New Roman" w:hAnsi="Georgia" w:cs="Times New Roman"/>
          <w:color w:val="333333"/>
          <w:sz w:val="24"/>
          <w:szCs w:val="24"/>
        </w:rPr>
        <w:t xml:space="preserve"> evil spirit ” as a punishment for his insistent defiance of God’s will. He had committed flagrant violation of God’s commands on two previous occasions (1 Samuel 13:13-14; 15:11</w:t>
      </w:r>
      <w:proofErr w:type="gramStart"/>
      <w:r w:rsidRPr="00996D37">
        <w:rPr>
          <w:rFonts w:ascii="Georgia" w:eastAsia="Times New Roman" w:hAnsi="Georgia" w:cs="Times New Roman"/>
          <w:color w:val="333333"/>
          <w:sz w:val="24"/>
          <w:szCs w:val="24"/>
        </w:rPr>
        <w:t>,19</w:t>
      </w:r>
      <w:proofErr w:type="gramEnd"/>
      <w:r w:rsidRPr="00996D37">
        <w:rPr>
          <w:rFonts w:ascii="Georgia" w:eastAsia="Times New Roman" w:hAnsi="Georgia" w:cs="Times New Roman"/>
          <w:color w:val="333333"/>
          <w:sz w:val="24"/>
          <w:szCs w:val="24"/>
        </w:rPr>
        <w:t>). His persistence in this </w:t>
      </w:r>
      <w:r w:rsidRPr="00996D37">
        <w:rPr>
          <w:rFonts w:ascii="Georgia" w:eastAsia="Times New Roman" w:hAnsi="Georgia" w:cs="Times New Roman"/>
          <w:b/>
          <w:bCs/>
          <w:color w:val="333333"/>
          <w:sz w:val="24"/>
          <w:szCs w:val="24"/>
          <w:bdr w:val="none" w:sz="0" w:space="0" w:color="auto" w:frame="1"/>
        </w:rPr>
        <w:t>lifelong</w:t>
      </w:r>
      <w:r w:rsidRPr="00996D37">
        <w:rPr>
          <w:rFonts w:ascii="Georgia" w:eastAsia="Times New Roman" w:hAnsi="Georgia" w:cs="Times New Roman"/>
          <w:color w:val="333333"/>
          <w:sz w:val="24"/>
          <w:szCs w:val="24"/>
        </w:rPr>
        <w:t xml:space="preserve"> pattern of disobedient behavior certainly deserved direct punitive response from God (e.g., 31:4). As </w:t>
      </w:r>
      <w:proofErr w:type="spellStart"/>
      <w:r w:rsidRPr="00996D37">
        <w:rPr>
          <w:rFonts w:ascii="Georgia" w:eastAsia="Times New Roman" w:hAnsi="Georgia" w:cs="Times New Roman"/>
          <w:color w:val="333333"/>
          <w:sz w:val="24"/>
          <w:szCs w:val="24"/>
        </w:rPr>
        <w:t>Keil</w:t>
      </w:r>
      <w:proofErr w:type="spellEnd"/>
      <w:r w:rsidRPr="00996D37">
        <w:rPr>
          <w:rFonts w:ascii="Georgia" w:eastAsia="Times New Roman" w:hAnsi="Georgia" w:cs="Times New Roman"/>
          <w:color w:val="333333"/>
          <w:sz w:val="24"/>
          <w:szCs w:val="24"/>
        </w:rPr>
        <w:t xml:space="preserve"> and </w:t>
      </w:r>
      <w:proofErr w:type="spellStart"/>
      <w:r w:rsidRPr="00996D37">
        <w:rPr>
          <w:rFonts w:ascii="Georgia" w:eastAsia="Times New Roman" w:hAnsi="Georgia" w:cs="Times New Roman"/>
          <w:color w:val="333333"/>
          <w:sz w:val="24"/>
          <w:szCs w:val="24"/>
        </w:rPr>
        <w:t>Delitzsch</w:t>
      </w:r>
      <w:proofErr w:type="spellEnd"/>
      <w:r w:rsidRPr="00996D37">
        <w:rPr>
          <w:rFonts w:ascii="Georgia" w:eastAsia="Times New Roman" w:hAnsi="Georgia" w:cs="Times New Roman"/>
          <w:color w:val="333333"/>
          <w:sz w:val="24"/>
          <w:szCs w:val="24"/>
        </w:rPr>
        <w:t xml:space="preserve"> maintained: “This demon is called ‘an evil spirit (coming) from Jehovah,’ because Jehovah had sent it as a punishment” (1976, 2:170). John W. Haley added: “And he has a punitive purpose in granting this permission. He uses evil to </w:t>
      </w:r>
      <w:r w:rsidRPr="00996D37">
        <w:rPr>
          <w:rFonts w:ascii="Georgia" w:eastAsia="Times New Roman" w:hAnsi="Georgia" w:cs="Times New Roman"/>
          <w:color w:val="333333"/>
          <w:sz w:val="24"/>
          <w:szCs w:val="24"/>
        </w:rPr>
        <w:lastRenderedPageBreak/>
        <w:t>chastise evil” (1977, p. 142). Of course, the reader needs to be aware of the fact that the term for “evil” is a broad term that need not refer to spiritual wickedness. In fact, it often refers to physical harm or painful hardship (e.g., Genesis 19:19; 2 Samuel 17:14).</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 xml:space="preserve">A second clarification regarding the sending of an evil spirit upon Saul is the question of, in what sense the spirit was “from the Lord.” To be honest and fair, the biblical interpreter must be willing to allow the peculiar linguistic features of ancient languages to be clarified and understood in accordance with the way those languages functioned. Specifically, ancient Hebrew (like most all other languages, then and now) was literally loaded </w:t>
      </w:r>
      <w:proofErr w:type="spellStart"/>
      <w:r w:rsidRPr="00996D37">
        <w:rPr>
          <w:rFonts w:ascii="Georgia" w:eastAsia="Times New Roman" w:hAnsi="Georgia" w:cs="Times New Roman"/>
          <w:color w:val="333333"/>
          <w:sz w:val="24"/>
          <w:szCs w:val="24"/>
        </w:rPr>
        <w:t>with</w:t>
      </w:r>
      <w:r w:rsidRPr="00996D37">
        <w:rPr>
          <w:rFonts w:ascii="Georgia" w:eastAsia="Times New Roman" w:hAnsi="Georgia" w:cs="Times New Roman"/>
          <w:b/>
          <w:bCs/>
          <w:color w:val="333333"/>
          <w:sz w:val="24"/>
          <w:szCs w:val="24"/>
          <w:bdr w:val="none" w:sz="0" w:space="0" w:color="auto" w:frame="1"/>
        </w:rPr>
        <w:t>figurative</w:t>
      </w:r>
      <w:proofErr w:type="spellEnd"/>
      <w:r w:rsidRPr="00996D37">
        <w:rPr>
          <w:rFonts w:ascii="Georgia" w:eastAsia="Times New Roman" w:hAnsi="Georgia" w:cs="Times New Roman"/>
          <w:color w:val="333333"/>
          <w:sz w:val="24"/>
          <w:szCs w:val="24"/>
        </w:rPr>
        <w:t> language—i.e., figures of speech, Semitisms, colloquialisms, and idioms. It frequently was the case that “[a]</w:t>
      </w:r>
      <w:proofErr w:type="spellStart"/>
      <w:r w:rsidRPr="00996D37">
        <w:rPr>
          <w:rFonts w:ascii="Georgia" w:eastAsia="Times New Roman" w:hAnsi="Georgia" w:cs="Times New Roman"/>
          <w:color w:val="333333"/>
          <w:sz w:val="24"/>
          <w:szCs w:val="24"/>
        </w:rPr>
        <w:t>ctive</w:t>
      </w:r>
      <w:proofErr w:type="spellEnd"/>
      <w:r w:rsidRPr="00996D37">
        <w:rPr>
          <w:rFonts w:ascii="Georgia" w:eastAsia="Times New Roman" w:hAnsi="Georgia" w:cs="Times New Roman"/>
          <w:color w:val="333333"/>
          <w:sz w:val="24"/>
          <w:szCs w:val="24"/>
        </w:rPr>
        <w:t xml:space="preserve"> verbs were used by the Hebrews to express, not the doing of the thing, but the </w:t>
      </w:r>
      <w:r w:rsidRPr="00996D37">
        <w:rPr>
          <w:rFonts w:ascii="Georgia" w:eastAsia="Times New Roman" w:hAnsi="Georgia" w:cs="Times New Roman"/>
          <w:b/>
          <w:bCs/>
          <w:color w:val="333333"/>
          <w:sz w:val="24"/>
          <w:szCs w:val="24"/>
          <w:bdr w:val="none" w:sz="0" w:space="0" w:color="auto" w:frame="1"/>
        </w:rPr>
        <w:t>permission</w:t>
      </w:r>
      <w:r w:rsidRPr="00996D37">
        <w:rPr>
          <w:rFonts w:ascii="Georgia" w:eastAsia="Times New Roman" w:hAnsi="Georgia" w:cs="Times New Roman"/>
          <w:color w:val="333333"/>
          <w:sz w:val="24"/>
          <w:szCs w:val="24"/>
        </w:rPr>
        <w:t> of the thing which the agent is said to do” (</w:t>
      </w:r>
      <w:proofErr w:type="spellStart"/>
      <w:r w:rsidRPr="00996D37">
        <w:rPr>
          <w:rFonts w:ascii="Georgia" w:eastAsia="Times New Roman" w:hAnsi="Georgia" w:cs="Times New Roman"/>
          <w:color w:val="333333"/>
          <w:sz w:val="24"/>
          <w:szCs w:val="24"/>
        </w:rPr>
        <w:t>Bullinger</w:t>
      </w:r>
      <w:proofErr w:type="spellEnd"/>
      <w:r w:rsidRPr="00996D37">
        <w:rPr>
          <w:rFonts w:ascii="Georgia" w:eastAsia="Times New Roman" w:hAnsi="Georgia" w:cs="Times New Roman"/>
          <w:color w:val="333333"/>
          <w:sz w:val="24"/>
          <w:szCs w:val="24"/>
        </w:rPr>
        <w:t xml:space="preserve">, 1898, p. 823, emp. in orig.; cf. </w:t>
      </w:r>
      <w:proofErr w:type="spellStart"/>
      <w:r w:rsidRPr="00996D37">
        <w:rPr>
          <w:rFonts w:ascii="Georgia" w:eastAsia="Times New Roman" w:hAnsi="Georgia" w:cs="Times New Roman"/>
          <w:color w:val="333333"/>
          <w:sz w:val="24"/>
          <w:szCs w:val="24"/>
        </w:rPr>
        <w:t>MacKnight</w:t>
      </w:r>
      <w:proofErr w:type="spellEnd"/>
      <w:r w:rsidRPr="00996D37">
        <w:rPr>
          <w:rFonts w:ascii="Georgia" w:eastAsia="Times New Roman" w:hAnsi="Georgia" w:cs="Times New Roman"/>
          <w:color w:val="333333"/>
          <w:sz w:val="24"/>
          <w:szCs w:val="24"/>
        </w:rPr>
        <w:t>, 1954, p. 29). Similarly, the figure of speech known as “metonymy of the subject” occurs “[w]here the action is put for the declaration concerning it: or where what is said </w:t>
      </w:r>
      <w:r w:rsidRPr="00996D37">
        <w:rPr>
          <w:rFonts w:ascii="Georgia" w:eastAsia="Times New Roman" w:hAnsi="Georgia" w:cs="Times New Roman"/>
          <w:i/>
          <w:iCs/>
          <w:color w:val="333333"/>
          <w:sz w:val="24"/>
          <w:szCs w:val="24"/>
          <w:bdr w:val="none" w:sz="0" w:space="0" w:color="auto" w:frame="1"/>
        </w:rPr>
        <w:t>to be done</w:t>
      </w:r>
      <w:r w:rsidRPr="00996D37">
        <w:rPr>
          <w:rFonts w:ascii="Georgia" w:eastAsia="Times New Roman" w:hAnsi="Georgia" w:cs="Times New Roman"/>
          <w:color w:val="333333"/>
          <w:sz w:val="24"/>
          <w:szCs w:val="24"/>
        </w:rPr>
        <w:t> is put for what is declared, </w:t>
      </w:r>
      <w:r w:rsidRPr="00996D37">
        <w:rPr>
          <w:rFonts w:ascii="Georgia" w:eastAsia="Times New Roman" w:hAnsi="Georgia" w:cs="Times New Roman"/>
          <w:b/>
          <w:bCs/>
          <w:color w:val="333333"/>
          <w:sz w:val="24"/>
          <w:szCs w:val="24"/>
          <w:bdr w:val="none" w:sz="0" w:space="0" w:color="auto" w:frame="1"/>
        </w:rPr>
        <w:t>or permitted</w:t>
      </w:r>
      <w:r w:rsidRPr="00996D37">
        <w:rPr>
          <w:rFonts w:ascii="Georgia" w:eastAsia="Times New Roman" w:hAnsi="Georgia" w:cs="Times New Roman"/>
          <w:color w:val="333333"/>
          <w:sz w:val="24"/>
          <w:szCs w:val="24"/>
        </w:rPr>
        <w:t>, or foretold as </w:t>
      </w:r>
      <w:r w:rsidRPr="00996D37">
        <w:rPr>
          <w:rFonts w:ascii="Georgia" w:eastAsia="Times New Roman" w:hAnsi="Georgia" w:cs="Times New Roman"/>
          <w:i/>
          <w:iCs/>
          <w:color w:val="333333"/>
          <w:sz w:val="24"/>
          <w:szCs w:val="24"/>
          <w:bdr w:val="none" w:sz="0" w:space="0" w:color="auto" w:frame="1"/>
        </w:rPr>
        <w:t>to be</w:t>
      </w:r>
      <w:r w:rsidRPr="00996D37">
        <w:rPr>
          <w:rFonts w:ascii="Georgia" w:eastAsia="Times New Roman" w:hAnsi="Georgia" w:cs="Times New Roman"/>
          <w:color w:val="333333"/>
          <w:sz w:val="24"/>
          <w:szCs w:val="24"/>
        </w:rPr>
        <w:t> done: or where an action, said </w:t>
      </w:r>
      <w:r w:rsidRPr="00996D37">
        <w:rPr>
          <w:rFonts w:ascii="Georgia" w:eastAsia="Times New Roman" w:hAnsi="Georgia" w:cs="Times New Roman"/>
          <w:i/>
          <w:iCs/>
          <w:color w:val="333333"/>
          <w:sz w:val="24"/>
          <w:szCs w:val="24"/>
          <w:bdr w:val="none" w:sz="0" w:space="0" w:color="auto" w:frame="1"/>
        </w:rPr>
        <w:t>to be done</w:t>
      </w:r>
      <w:r w:rsidRPr="00996D37">
        <w:rPr>
          <w:rFonts w:ascii="Georgia" w:eastAsia="Times New Roman" w:hAnsi="Georgia" w:cs="Times New Roman"/>
          <w:color w:val="333333"/>
          <w:sz w:val="24"/>
          <w:szCs w:val="24"/>
        </w:rPr>
        <w:t>, is put for </w:t>
      </w:r>
      <w:r w:rsidRPr="00996D37">
        <w:rPr>
          <w:rFonts w:ascii="Georgia" w:eastAsia="Times New Roman" w:hAnsi="Georgia" w:cs="Times New Roman"/>
          <w:i/>
          <w:iCs/>
          <w:color w:val="333333"/>
          <w:sz w:val="24"/>
          <w:szCs w:val="24"/>
          <w:bdr w:val="none" w:sz="0" w:space="0" w:color="auto" w:frame="1"/>
        </w:rPr>
        <w:t>the giving occasion</w:t>
      </w:r>
      <w:r w:rsidRPr="00996D37">
        <w:rPr>
          <w:rFonts w:ascii="Georgia" w:eastAsia="Times New Roman" w:hAnsi="Georgia" w:cs="Times New Roman"/>
          <w:color w:val="333333"/>
          <w:sz w:val="24"/>
          <w:szCs w:val="24"/>
        </w:rPr>
        <w:t> for such action” (</w:t>
      </w:r>
      <w:proofErr w:type="spellStart"/>
      <w:r w:rsidRPr="00996D37">
        <w:rPr>
          <w:rFonts w:ascii="Georgia" w:eastAsia="Times New Roman" w:hAnsi="Georgia" w:cs="Times New Roman"/>
          <w:color w:val="333333"/>
          <w:sz w:val="24"/>
          <w:szCs w:val="24"/>
        </w:rPr>
        <w:t>Bullinger</w:t>
      </w:r>
      <w:proofErr w:type="spellEnd"/>
      <w:r w:rsidRPr="00996D37">
        <w:rPr>
          <w:rFonts w:ascii="Georgia" w:eastAsia="Times New Roman" w:hAnsi="Georgia" w:cs="Times New Roman"/>
          <w:color w:val="333333"/>
          <w:sz w:val="24"/>
          <w:szCs w:val="24"/>
        </w:rPr>
        <w:t>, p. 570, italics in orig., emp. added). Hence, when the Bible says that the “distressing spirit” that troubled Saul was “from the Lord,” the writer was using an idiom to indicate that the Lord </w:t>
      </w:r>
      <w:r w:rsidRPr="00996D37">
        <w:rPr>
          <w:rFonts w:ascii="Georgia" w:eastAsia="Times New Roman" w:hAnsi="Georgia" w:cs="Times New Roman"/>
          <w:b/>
          <w:bCs/>
          <w:color w:val="333333"/>
          <w:sz w:val="24"/>
          <w:szCs w:val="24"/>
          <w:bdr w:val="none" w:sz="0" w:space="0" w:color="auto" w:frame="1"/>
        </w:rPr>
        <w:t>allowed or permitted</w:t>
      </w:r>
      <w:r w:rsidRPr="00996D37">
        <w:rPr>
          <w:rFonts w:ascii="Georgia" w:eastAsia="Times New Roman" w:hAnsi="Georgia" w:cs="Times New Roman"/>
          <w:color w:val="333333"/>
          <w:sz w:val="24"/>
          <w:szCs w:val="24"/>
        </w:rPr>
        <w:t> the distressing spirit to come upon Saul. George Williams commented: “What God permits He is stated in the Bible to perform” (1960, p. 127).</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In this second case, God did not directly send upon Saul an evil spirit; rather He </w:t>
      </w:r>
      <w:proofErr w:type="spellStart"/>
      <w:r w:rsidRPr="00996D37">
        <w:rPr>
          <w:rFonts w:ascii="Georgia" w:eastAsia="Times New Roman" w:hAnsi="Georgia" w:cs="Times New Roman"/>
          <w:b/>
          <w:bCs/>
          <w:color w:val="333333"/>
          <w:sz w:val="24"/>
          <w:szCs w:val="24"/>
          <w:bdr w:val="none" w:sz="0" w:space="0" w:color="auto" w:frame="1"/>
        </w:rPr>
        <w:t>allowed</w:t>
      </w:r>
      <w:r w:rsidRPr="00996D37">
        <w:rPr>
          <w:rFonts w:ascii="Georgia" w:eastAsia="Times New Roman" w:hAnsi="Georgia" w:cs="Times New Roman"/>
          <w:color w:val="333333"/>
          <w:sz w:val="24"/>
          <w:szCs w:val="24"/>
        </w:rPr>
        <w:t>it</w:t>
      </w:r>
      <w:proofErr w:type="spellEnd"/>
      <w:r w:rsidRPr="00996D37">
        <w:rPr>
          <w:rFonts w:ascii="Georgia" w:eastAsia="Times New Roman" w:hAnsi="Georgia" w:cs="Times New Roman"/>
          <w:color w:val="333333"/>
          <w:sz w:val="24"/>
          <w:szCs w:val="24"/>
        </w:rPr>
        <w:t xml:space="preserve"> to happen in view of Saul’s own propensity for stubborn disobedience. Gleason Archer commented on this point: “By these successive acts of rebellion against the will and law of God, King Saul left himself wide open to satanic influence—just as Judas Iscariot did after he had determined to betray the Lord Jesus” (1982, p. 179). One need not necessarily suppose that this demonic influence </w:t>
      </w:r>
      <w:r w:rsidRPr="00996D37">
        <w:rPr>
          <w:rFonts w:ascii="Georgia" w:eastAsia="Times New Roman" w:hAnsi="Georgia" w:cs="Times New Roman"/>
          <w:b/>
          <w:bCs/>
          <w:color w:val="333333"/>
          <w:sz w:val="24"/>
          <w:szCs w:val="24"/>
          <w:bdr w:val="none" w:sz="0" w:space="0" w:color="auto" w:frame="1"/>
        </w:rPr>
        <w:t>overwhelmed</w:t>
      </w:r>
      <w:r w:rsidRPr="00996D37">
        <w:rPr>
          <w:rFonts w:ascii="Georgia" w:eastAsia="Times New Roman" w:hAnsi="Georgia" w:cs="Times New Roman"/>
          <w:color w:val="333333"/>
          <w:sz w:val="24"/>
          <w:szCs w:val="24"/>
        </w:rPr>
        <w:t xml:space="preserve"> Saul’s free will. Satan can have power over us only insofar as we encourage or invite him to do so—“for what God fills not, the devil will” (Clarke, </w:t>
      </w:r>
      <w:proofErr w:type="spellStart"/>
      <w:r w:rsidRPr="00996D37">
        <w:rPr>
          <w:rFonts w:ascii="Georgia" w:eastAsia="Times New Roman" w:hAnsi="Georgia" w:cs="Times New Roman"/>
          <w:color w:val="333333"/>
          <w:sz w:val="24"/>
          <w:szCs w:val="24"/>
        </w:rPr>
        <w:t>n.d.</w:t>
      </w:r>
      <w:proofErr w:type="spellEnd"/>
      <w:r w:rsidRPr="00996D37">
        <w:rPr>
          <w:rFonts w:ascii="Georgia" w:eastAsia="Times New Roman" w:hAnsi="Georgia" w:cs="Times New Roman"/>
          <w:color w:val="333333"/>
          <w:sz w:val="24"/>
          <w:szCs w:val="24"/>
        </w:rPr>
        <w:t>, 2:259).</w:t>
      </w:r>
    </w:p>
    <w:p w:rsidR="00996D37" w:rsidRPr="00996D37" w:rsidRDefault="00996D37" w:rsidP="00996D37">
      <w:pPr>
        <w:spacing w:after="36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It is particularly interesting to note how the Bible links the frequent attempts at subversion by Satan with the redemptive scheme of God to provide atonement through the Christ. David, an ancestor of Christ, had to face Satan in the form of this “evil spirit” that sought to harm him through Saul, even as Jesus Himself had to face Satan’s attempts to subvert Him (Genesis 3:15; Matthew 4:1-11; cf. Matthew 2:16; Hebrews 2:14; Revelation 12:4). Williams went on to observe: “This explains why so many of those who were the ancestors of Christ were the objects of Satan’s peculiar cunning and hatred” (p. 153).</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A third consideration regarding the “evil spirit” that came upon Saul is the fact that the term “spirit” (</w:t>
      </w:r>
      <w:proofErr w:type="spellStart"/>
      <w:r w:rsidRPr="00996D37">
        <w:rPr>
          <w:rFonts w:ascii="Georgia" w:eastAsia="Times New Roman" w:hAnsi="Georgia" w:cs="Times New Roman"/>
          <w:i/>
          <w:iCs/>
          <w:color w:val="333333"/>
          <w:sz w:val="24"/>
          <w:szCs w:val="24"/>
          <w:bdr w:val="none" w:sz="0" w:space="0" w:color="auto" w:frame="1"/>
        </w:rPr>
        <w:t>ruach</w:t>
      </w:r>
      <w:proofErr w:type="spellEnd"/>
      <w:r w:rsidRPr="00996D37">
        <w:rPr>
          <w:rFonts w:ascii="Georgia" w:eastAsia="Times New Roman" w:hAnsi="Georgia" w:cs="Times New Roman"/>
          <w:color w:val="333333"/>
          <w:sz w:val="24"/>
          <w:szCs w:val="24"/>
        </w:rPr>
        <w:t>) has a wide range of meanings: air (i.e., breath or wind); the vital principle of life or animating force; the rational mind where thinking and decision-making occurs; the Holy Spirit of God (</w:t>
      </w:r>
      <w:proofErr w:type="spellStart"/>
      <w:r w:rsidRPr="00996D37">
        <w:rPr>
          <w:rFonts w:ascii="Georgia" w:eastAsia="Times New Roman" w:hAnsi="Georgia" w:cs="Times New Roman"/>
          <w:color w:val="333333"/>
          <w:sz w:val="24"/>
          <w:szCs w:val="24"/>
        </w:rPr>
        <w:t>Gesenius</w:t>
      </w:r>
      <w:proofErr w:type="spellEnd"/>
      <w:r w:rsidRPr="00996D37">
        <w:rPr>
          <w:rFonts w:ascii="Georgia" w:eastAsia="Times New Roman" w:hAnsi="Georgia" w:cs="Times New Roman"/>
          <w:color w:val="333333"/>
          <w:sz w:val="24"/>
          <w:szCs w:val="24"/>
        </w:rPr>
        <w:t>, 1847, pp. 760-761), and even </w:t>
      </w:r>
      <w:r w:rsidRPr="00996D37">
        <w:rPr>
          <w:rFonts w:ascii="Georgia" w:eastAsia="Times New Roman" w:hAnsi="Georgia" w:cs="Times New Roman"/>
          <w:b/>
          <w:bCs/>
          <w:color w:val="333333"/>
          <w:sz w:val="24"/>
          <w:szCs w:val="24"/>
          <w:bdr w:val="none" w:sz="0" w:space="0" w:color="auto" w:frame="1"/>
        </w:rPr>
        <w:t>disposition of mind or attitude</w:t>
      </w:r>
      <w:r w:rsidRPr="00996D37">
        <w:rPr>
          <w:rFonts w:ascii="Georgia" w:eastAsia="Times New Roman" w:hAnsi="Georgia" w:cs="Times New Roman"/>
          <w:color w:val="333333"/>
          <w:sz w:val="24"/>
          <w:szCs w:val="24"/>
        </w:rPr>
        <w:t> (Harris, et al., 1980, 2:836). Likewise, the word translated “evil” (KJV), “distressing” (NKJV), or “injurious” (NIV margin) is a word (</w:t>
      </w:r>
      <w:proofErr w:type="spellStart"/>
      <w:r w:rsidRPr="00996D37">
        <w:rPr>
          <w:rFonts w:ascii="Georgia" w:eastAsia="Times New Roman" w:hAnsi="Georgia" w:cs="Times New Roman"/>
          <w:i/>
          <w:iCs/>
          <w:color w:val="333333"/>
          <w:sz w:val="24"/>
          <w:szCs w:val="24"/>
          <w:bdr w:val="none" w:sz="0" w:space="0" w:color="auto" w:frame="1"/>
        </w:rPr>
        <w:t>ra‘a</w:t>
      </w:r>
      <w:proofErr w:type="spellEnd"/>
      <w:r w:rsidRPr="00996D37">
        <w:rPr>
          <w:rFonts w:ascii="Georgia" w:eastAsia="Times New Roman" w:hAnsi="Georgia" w:cs="Times New Roman"/>
          <w:color w:val="333333"/>
          <w:sz w:val="24"/>
          <w:szCs w:val="24"/>
        </w:rPr>
        <w:t>) that can mean “bad,” “unhappy,” or “sad of heart or mind” (</w:t>
      </w:r>
      <w:proofErr w:type="spellStart"/>
      <w:r w:rsidRPr="00996D37">
        <w:rPr>
          <w:rFonts w:ascii="Georgia" w:eastAsia="Times New Roman" w:hAnsi="Georgia" w:cs="Times New Roman"/>
          <w:color w:val="333333"/>
          <w:sz w:val="24"/>
          <w:szCs w:val="24"/>
        </w:rPr>
        <w:t>Gesenius</w:t>
      </w:r>
      <w:proofErr w:type="spellEnd"/>
      <w:r w:rsidRPr="00996D37">
        <w:rPr>
          <w:rFonts w:ascii="Georgia" w:eastAsia="Times New Roman" w:hAnsi="Georgia" w:cs="Times New Roman"/>
          <w:color w:val="333333"/>
          <w:sz w:val="24"/>
          <w:szCs w:val="24"/>
        </w:rPr>
        <w:t>, p. 772). It can refer to “a variety of negative attitudes common to wicked people, and be extended to include the consequences of that kind of lifestyle” (Harris, et al., 2:856).</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 xml:space="preserve">In view of these linguistic data, the “evil spirit” that came upon Saul may well have been his own bad attitude—his ugly disposition of mind—that he manifested over and over again. Here is a persistent problem with which so many people grapple—the need to get their attitude straight regarding God’s will for their lives, and the need to have an unselfish approach to life and the people around them. We can be “our own worst enemy.” Such certainly was the case with Saul—and he bore total responsibility for his own actions. He could not blame God or an external “evil spirit.” Jamieson, </w:t>
      </w:r>
      <w:proofErr w:type="spellStart"/>
      <w:r w:rsidRPr="00996D37">
        <w:rPr>
          <w:rFonts w:ascii="Georgia" w:eastAsia="Times New Roman" w:hAnsi="Georgia" w:cs="Times New Roman"/>
          <w:color w:val="333333"/>
          <w:sz w:val="24"/>
          <w:szCs w:val="24"/>
        </w:rPr>
        <w:t>Fausset</w:t>
      </w:r>
      <w:proofErr w:type="spellEnd"/>
      <w:r w:rsidRPr="00996D37">
        <w:rPr>
          <w:rFonts w:ascii="Georgia" w:eastAsia="Times New Roman" w:hAnsi="Georgia" w:cs="Times New Roman"/>
          <w:color w:val="333333"/>
          <w:sz w:val="24"/>
          <w:szCs w:val="24"/>
        </w:rPr>
        <w:t xml:space="preserve">, and Brown summarize this point quite adequately: “His own gloomy reflections—the consciousness that he had not acted up to the character of an </w:t>
      </w:r>
      <w:proofErr w:type="spellStart"/>
      <w:r w:rsidRPr="00996D37">
        <w:rPr>
          <w:rFonts w:ascii="Georgia" w:eastAsia="Times New Roman" w:hAnsi="Georgia" w:cs="Times New Roman"/>
          <w:color w:val="333333"/>
          <w:sz w:val="24"/>
          <w:szCs w:val="24"/>
        </w:rPr>
        <w:t>Israelitish</w:t>
      </w:r>
      <w:proofErr w:type="spellEnd"/>
      <w:r w:rsidRPr="00996D37">
        <w:rPr>
          <w:rFonts w:ascii="Georgia" w:eastAsia="Times New Roman" w:hAnsi="Georgia" w:cs="Times New Roman"/>
          <w:color w:val="333333"/>
          <w:sz w:val="24"/>
          <w:szCs w:val="24"/>
        </w:rPr>
        <w:t xml:space="preserve"> king—the loss of his throne, and the extinction of his royal house, made him jealous, irritable, vindictive, and subject to fits of morbid melancholy” (</w:t>
      </w:r>
      <w:proofErr w:type="spellStart"/>
      <w:r w:rsidRPr="00996D37">
        <w:rPr>
          <w:rFonts w:ascii="Georgia" w:eastAsia="Times New Roman" w:hAnsi="Georgia" w:cs="Times New Roman"/>
          <w:color w:val="333333"/>
          <w:sz w:val="24"/>
          <w:szCs w:val="24"/>
        </w:rPr>
        <w:t>n.d.</w:t>
      </w:r>
      <w:proofErr w:type="spellEnd"/>
      <w:r w:rsidRPr="00996D37">
        <w:rPr>
          <w:rFonts w:ascii="Georgia" w:eastAsia="Times New Roman" w:hAnsi="Georgia" w:cs="Times New Roman"/>
          <w:color w:val="333333"/>
          <w:sz w:val="24"/>
          <w:szCs w:val="24"/>
        </w:rPr>
        <w:t>, p. 185). Indeed, all people ultimately </w:t>
      </w:r>
      <w:r w:rsidRPr="00996D37">
        <w:rPr>
          <w:rFonts w:ascii="Georgia" w:eastAsia="Times New Roman" w:hAnsi="Georgia" w:cs="Times New Roman"/>
          <w:b/>
          <w:bCs/>
          <w:color w:val="333333"/>
          <w:sz w:val="24"/>
          <w:szCs w:val="24"/>
          <w:bdr w:val="none" w:sz="0" w:space="0" w:color="auto" w:frame="1"/>
        </w:rPr>
        <w:t>choose</w:t>
      </w:r>
      <w:r w:rsidRPr="00996D37">
        <w:rPr>
          <w:rFonts w:ascii="Georgia" w:eastAsia="Times New Roman" w:hAnsi="Georgia" w:cs="Times New Roman"/>
          <w:color w:val="333333"/>
          <w:sz w:val="24"/>
          <w:szCs w:val="24"/>
        </w:rPr>
        <w:t> to allow Satan to rule them by their capitulation to their own sinful inclinations, desires, and decisions (cf. Genesis 4:7; Luke 22:3; Acts 5:3).</w:t>
      </w:r>
    </w:p>
    <w:p w:rsidR="00996D37" w:rsidRPr="00996D37" w:rsidRDefault="00996D37" w:rsidP="00996D37">
      <w:pPr>
        <w:spacing w:after="36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 xml:space="preserve">In view of these considerations, God and the Bible are exonerated from wrongdoing in the matter of Saul being the recipient of an evil spirit. When adequate evidence is gathered, the facts may be understood in such a way that God is shown to be righteous and free from unfair treatment of Saul. Like every other </w:t>
      </w:r>
      <w:proofErr w:type="gramStart"/>
      <w:r w:rsidRPr="00996D37">
        <w:rPr>
          <w:rFonts w:ascii="Georgia" w:eastAsia="Times New Roman" w:hAnsi="Georgia" w:cs="Times New Roman"/>
          <w:color w:val="333333"/>
          <w:sz w:val="24"/>
          <w:szCs w:val="24"/>
        </w:rPr>
        <w:t>accountable</w:t>
      </w:r>
      <w:proofErr w:type="gramEnd"/>
      <w:r w:rsidRPr="00996D37">
        <w:rPr>
          <w:rFonts w:ascii="Georgia" w:eastAsia="Times New Roman" w:hAnsi="Georgia" w:cs="Times New Roman"/>
          <w:color w:val="333333"/>
          <w:sz w:val="24"/>
          <w:szCs w:val="24"/>
        </w:rPr>
        <w:t xml:space="preserve"> human being who has ever lived, Saul made his own decisions, and reaped the consequences accordingly.</w:t>
      </w:r>
    </w:p>
    <w:p w:rsidR="00996D37" w:rsidRPr="00996D37" w:rsidRDefault="00996D37" w:rsidP="00996D37">
      <w:pPr>
        <w:spacing w:after="36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Dave Miller – Apologetics Press – http://www.apologeticspress.org/AllegedDiscrepancies.aspx?article=1278</w:t>
      </w:r>
    </w:p>
    <w:p w:rsidR="00996D37" w:rsidRPr="00996D37" w:rsidRDefault="00996D37" w:rsidP="00996D37">
      <w:pPr>
        <w:spacing w:after="0" w:line="360" w:lineRule="atLeast"/>
        <w:jc w:val="center"/>
        <w:textAlignment w:val="baseline"/>
        <w:rPr>
          <w:rFonts w:ascii="Georgia" w:eastAsia="Times New Roman" w:hAnsi="Georgia" w:cs="Times New Roman"/>
          <w:color w:val="333333"/>
          <w:sz w:val="24"/>
          <w:szCs w:val="24"/>
        </w:rPr>
      </w:pPr>
      <w:r w:rsidRPr="00996D37">
        <w:rPr>
          <w:rFonts w:ascii="Georgia" w:eastAsia="Times New Roman" w:hAnsi="Georgia" w:cs="Times New Roman"/>
          <w:b/>
          <w:bCs/>
          <w:color w:val="333333"/>
          <w:sz w:val="24"/>
          <w:szCs w:val="24"/>
          <w:bdr w:val="none" w:sz="0" w:space="0" w:color="auto" w:frame="1"/>
        </w:rPr>
        <w:t>REFERENCES</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Archer, Gleason L. (1982), </w:t>
      </w:r>
      <w:proofErr w:type="gramStart"/>
      <w:r w:rsidRPr="00996D37">
        <w:rPr>
          <w:rFonts w:ascii="Georgia" w:eastAsia="Times New Roman" w:hAnsi="Georgia" w:cs="Times New Roman"/>
          <w:i/>
          <w:iCs/>
          <w:color w:val="333333"/>
          <w:sz w:val="24"/>
          <w:szCs w:val="24"/>
          <w:bdr w:val="none" w:sz="0" w:space="0" w:color="auto" w:frame="1"/>
        </w:rPr>
        <w:t>An</w:t>
      </w:r>
      <w:proofErr w:type="gramEnd"/>
      <w:r w:rsidRPr="00996D37">
        <w:rPr>
          <w:rFonts w:ascii="Georgia" w:eastAsia="Times New Roman" w:hAnsi="Georgia" w:cs="Times New Roman"/>
          <w:i/>
          <w:iCs/>
          <w:color w:val="333333"/>
          <w:sz w:val="24"/>
          <w:szCs w:val="24"/>
          <w:bdr w:val="none" w:sz="0" w:space="0" w:color="auto" w:frame="1"/>
        </w:rPr>
        <w:t xml:space="preserve"> Encyclopedia of Bible Difficulties</w:t>
      </w:r>
      <w:r w:rsidRPr="00996D37">
        <w:rPr>
          <w:rFonts w:ascii="Georgia" w:eastAsia="Times New Roman" w:hAnsi="Georgia" w:cs="Times New Roman"/>
          <w:color w:val="333333"/>
          <w:sz w:val="24"/>
          <w:szCs w:val="24"/>
        </w:rPr>
        <w:t> (Grand Rapids, MI: Zondervan).</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proofErr w:type="spellStart"/>
      <w:r w:rsidRPr="00996D37">
        <w:rPr>
          <w:rFonts w:ascii="Georgia" w:eastAsia="Times New Roman" w:hAnsi="Georgia" w:cs="Times New Roman"/>
          <w:color w:val="333333"/>
          <w:sz w:val="24"/>
          <w:szCs w:val="24"/>
        </w:rPr>
        <w:t>Bullinger</w:t>
      </w:r>
      <w:proofErr w:type="spellEnd"/>
      <w:r w:rsidRPr="00996D37">
        <w:rPr>
          <w:rFonts w:ascii="Georgia" w:eastAsia="Times New Roman" w:hAnsi="Georgia" w:cs="Times New Roman"/>
          <w:color w:val="333333"/>
          <w:sz w:val="24"/>
          <w:szCs w:val="24"/>
        </w:rPr>
        <w:t>, E.W. (1898), </w:t>
      </w:r>
      <w:r w:rsidRPr="00996D37">
        <w:rPr>
          <w:rFonts w:ascii="Georgia" w:eastAsia="Times New Roman" w:hAnsi="Georgia" w:cs="Times New Roman"/>
          <w:i/>
          <w:iCs/>
          <w:color w:val="333333"/>
          <w:sz w:val="24"/>
          <w:szCs w:val="24"/>
          <w:bdr w:val="none" w:sz="0" w:space="0" w:color="auto" w:frame="1"/>
        </w:rPr>
        <w:t>Figures of Speech Used in the Bible</w:t>
      </w:r>
      <w:r w:rsidRPr="00996D37">
        <w:rPr>
          <w:rFonts w:ascii="Georgia" w:eastAsia="Times New Roman" w:hAnsi="Georgia" w:cs="Times New Roman"/>
          <w:color w:val="333333"/>
          <w:sz w:val="24"/>
          <w:szCs w:val="24"/>
        </w:rPr>
        <w:t> (Grand Rapids, MI: Baker, 1968 reprint).</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Clarke, Adam (no date), </w:t>
      </w:r>
      <w:r w:rsidRPr="00996D37">
        <w:rPr>
          <w:rFonts w:ascii="Georgia" w:eastAsia="Times New Roman" w:hAnsi="Georgia" w:cs="Times New Roman"/>
          <w:i/>
          <w:iCs/>
          <w:color w:val="333333"/>
          <w:sz w:val="24"/>
          <w:szCs w:val="24"/>
          <w:bdr w:val="none" w:sz="0" w:space="0" w:color="auto" w:frame="1"/>
        </w:rPr>
        <w:t>Clarke’s Commentary: Joshua-Esther</w:t>
      </w:r>
      <w:r w:rsidRPr="00996D37">
        <w:rPr>
          <w:rFonts w:ascii="Georgia" w:eastAsia="Times New Roman" w:hAnsi="Georgia" w:cs="Times New Roman"/>
          <w:color w:val="333333"/>
          <w:sz w:val="24"/>
          <w:szCs w:val="24"/>
        </w:rPr>
        <w:t> (New York: Abingdon-</w:t>
      </w:r>
      <w:proofErr w:type="spellStart"/>
      <w:r w:rsidRPr="00996D37">
        <w:rPr>
          <w:rFonts w:ascii="Georgia" w:eastAsia="Times New Roman" w:hAnsi="Georgia" w:cs="Times New Roman"/>
          <w:color w:val="333333"/>
          <w:sz w:val="24"/>
          <w:szCs w:val="24"/>
        </w:rPr>
        <w:t>Cokesbury</w:t>
      </w:r>
      <w:proofErr w:type="spellEnd"/>
      <w:r w:rsidRPr="00996D37">
        <w:rPr>
          <w:rFonts w:ascii="Georgia" w:eastAsia="Times New Roman" w:hAnsi="Georgia" w:cs="Times New Roman"/>
          <w:color w:val="333333"/>
          <w:sz w:val="24"/>
          <w:szCs w:val="24"/>
        </w:rPr>
        <w:t>).</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proofErr w:type="spellStart"/>
      <w:r w:rsidRPr="00996D37">
        <w:rPr>
          <w:rFonts w:ascii="Georgia" w:eastAsia="Times New Roman" w:hAnsi="Georgia" w:cs="Times New Roman"/>
          <w:color w:val="333333"/>
          <w:sz w:val="24"/>
          <w:szCs w:val="24"/>
        </w:rPr>
        <w:t>Gesenius</w:t>
      </w:r>
      <w:proofErr w:type="spellEnd"/>
      <w:r w:rsidRPr="00996D37">
        <w:rPr>
          <w:rFonts w:ascii="Georgia" w:eastAsia="Times New Roman" w:hAnsi="Georgia" w:cs="Times New Roman"/>
          <w:color w:val="333333"/>
          <w:sz w:val="24"/>
          <w:szCs w:val="24"/>
        </w:rPr>
        <w:t>, William (1847), </w:t>
      </w:r>
      <w:r w:rsidRPr="00996D37">
        <w:rPr>
          <w:rFonts w:ascii="Georgia" w:eastAsia="Times New Roman" w:hAnsi="Georgia" w:cs="Times New Roman"/>
          <w:i/>
          <w:iCs/>
          <w:color w:val="333333"/>
          <w:sz w:val="24"/>
          <w:szCs w:val="24"/>
          <w:bdr w:val="none" w:sz="0" w:space="0" w:color="auto" w:frame="1"/>
        </w:rPr>
        <w:t>Hebrew-</w:t>
      </w:r>
      <w:proofErr w:type="spellStart"/>
      <w:r w:rsidRPr="00996D37">
        <w:rPr>
          <w:rFonts w:ascii="Georgia" w:eastAsia="Times New Roman" w:hAnsi="Georgia" w:cs="Times New Roman"/>
          <w:i/>
          <w:iCs/>
          <w:color w:val="333333"/>
          <w:sz w:val="24"/>
          <w:szCs w:val="24"/>
          <w:bdr w:val="none" w:sz="0" w:space="0" w:color="auto" w:frame="1"/>
        </w:rPr>
        <w:t>Chaldee</w:t>
      </w:r>
      <w:proofErr w:type="spellEnd"/>
      <w:r w:rsidRPr="00996D37">
        <w:rPr>
          <w:rFonts w:ascii="Georgia" w:eastAsia="Times New Roman" w:hAnsi="Georgia" w:cs="Times New Roman"/>
          <w:i/>
          <w:iCs/>
          <w:color w:val="333333"/>
          <w:sz w:val="24"/>
          <w:szCs w:val="24"/>
          <w:bdr w:val="none" w:sz="0" w:space="0" w:color="auto" w:frame="1"/>
        </w:rPr>
        <w:t xml:space="preserve"> Lexicon to the Old Testament</w:t>
      </w:r>
      <w:r w:rsidRPr="00996D37">
        <w:rPr>
          <w:rFonts w:ascii="Georgia" w:eastAsia="Times New Roman" w:hAnsi="Georgia" w:cs="Times New Roman"/>
          <w:color w:val="333333"/>
          <w:sz w:val="24"/>
          <w:szCs w:val="24"/>
        </w:rPr>
        <w:t> (Grand Rapids, MI: Baker, 1979 reprint).</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Haley, John W. (1977 reprint), </w:t>
      </w:r>
      <w:proofErr w:type="gramStart"/>
      <w:r w:rsidRPr="00996D37">
        <w:rPr>
          <w:rFonts w:ascii="Georgia" w:eastAsia="Times New Roman" w:hAnsi="Georgia" w:cs="Times New Roman"/>
          <w:i/>
          <w:iCs/>
          <w:color w:val="333333"/>
          <w:sz w:val="24"/>
          <w:szCs w:val="24"/>
          <w:bdr w:val="none" w:sz="0" w:space="0" w:color="auto" w:frame="1"/>
        </w:rPr>
        <w:t>Alleged</w:t>
      </w:r>
      <w:proofErr w:type="gramEnd"/>
      <w:r w:rsidRPr="00996D37">
        <w:rPr>
          <w:rFonts w:ascii="Georgia" w:eastAsia="Times New Roman" w:hAnsi="Georgia" w:cs="Times New Roman"/>
          <w:i/>
          <w:iCs/>
          <w:color w:val="333333"/>
          <w:sz w:val="24"/>
          <w:szCs w:val="24"/>
          <w:bdr w:val="none" w:sz="0" w:space="0" w:color="auto" w:frame="1"/>
        </w:rPr>
        <w:t xml:space="preserve"> Discrepancies of the Bible</w:t>
      </w:r>
      <w:r w:rsidRPr="00996D37">
        <w:rPr>
          <w:rFonts w:ascii="Georgia" w:eastAsia="Times New Roman" w:hAnsi="Georgia" w:cs="Times New Roman"/>
          <w:color w:val="333333"/>
          <w:sz w:val="24"/>
          <w:szCs w:val="24"/>
        </w:rPr>
        <w:t> (Grand Rapids, MI: Baker).</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 xml:space="preserve">Harris, R. Laird, Gleason Archer, Jr. and Bruce </w:t>
      </w:r>
      <w:proofErr w:type="spellStart"/>
      <w:r w:rsidRPr="00996D37">
        <w:rPr>
          <w:rFonts w:ascii="Georgia" w:eastAsia="Times New Roman" w:hAnsi="Georgia" w:cs="Times New Roman"/>
          <w:color w:val="333333"/>
          <w:sz w:val="24"/>
          <w:szCs w:val="24"/>
        </w:rPr>
        <w:t>Waltke</w:t>
      </w:r>
      <w:proofErr w:type="spellEnd"/>
      <w:r w:rsidRPr="00996D37">
        <w:rPr>
          <w:rFonts w:ascii="Georgia" w:eastAsia="Times New Roman" w:hAnsi="Georgia" w:cs="Times New Roman"/>
          <w:color w:val="333333"/>
          <w:sz w:val="24"/>
          <w:szCs w:val="24"/>
        </w:rPr>
        <w:t>, eds. (1980), </w:t>
      </w:r>
      <w:r w:rsidRPr="00996D37">
        <w:rPr>
          <w:rFonts w:ascii="Georgia" w:eastAsia="Times New Roman" w:hAnsi="Georgia" w:cs="Times New Roman"/>
          <w:i/>
          <w:iCs/>
          <w:color w:val="333333"/>
          <w:sz w:val="24"/>
          <w:szCs w:val="24"/>
          <w:bdr w:val="none" w:sz="0" w:space="0" w:color="auto" w:frame="1"/>
        </w:rPr>
        <w:t>Theological Wordbook of the Old Testament</w:t>
      </w:r>
      <w:r w:rsidRPr="00996D37">
        <w:rPr>
          <w:rFonts w:ascii="Georgia" w:eastAsia="Times New Roman" w:hAnsi="Georgia" w:cs="Times New Roman"/>
          <w:color w:val="333333"/>
          <w:sz w:val="24"/>
          <w:szCs w:val="24"/>
        </w:rPr>
        <w:t> (Chicago, IL: Moody).</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 xml:space="preserve">Jamieson, Robert, A.R. </w:t>
      </w:r>
      <w:proofErr w:type="spellStart"/>
      <w:r w:rsidRPr="00996D37">
        <w:rPr>
          <w:rFonts w:ascii="Georgia" w:eastAsia="Times New Roman" w:hAnsi="Georgia" w:cs="Times New Roman"/>
          <w:color w:val="333333"/>
          <w:sz w:val="24"/>
          <w:szCs w:val="24"/>
        </w:rPr>
        <w:t>Fausset</w:t>
      </w:r>
      <w:proofErr w:type="spellEnd"/>
      <w:r w:rsidRPr="00996D37">
        <w:rPr>
          <w:rFonts w:ascii="Georgia" w:eastAsia="Times New Roman" w:hAnsi="Georgia" w:cs="Times New Roman"/>
          <w:color w:val="333333"/>
          <w:sz w:val="24"/>
          <w:szCs w:val="24"/>
        </w:rPr>
        <w:t>, and David Brown (no date), </w:t>
      </w:r>
      <w:r w:rsidRPr="00996D37">
        <w:rPr>
          <w:rFonts w:ascii="Georgia" w:eastAsia="Times New Roman" w:hAnsi="Georgia" w:cs="Times New Roman"/>
          <w:i/>
          <w:iCs/>
          <w:color w:val="333333"/>
          <w:sz w:val="24"/>
          <w:szCs w:val="24"/>
          <w:bdr w:val="none" w:sz="0" w:space="0" w:color="auto" w:frame="1"/>
        </w:rPr>
        <w:t>A Commentary on the Old and New Testaments</w:t>
      </w:r>
      <w:r w:rsidRPr="00996D37">
        <w:rPr>
          <w:rFonts w:ascii="Georgia" w:eastAsia="Times New Roman" w:hAnsi="Georgia" w:cs="Times New Roman"/>
          <w:color w:val="333333"/>
          <w:sz w:val="24"/>
          <w:szCs w:val="24"/>
        </w:rPr>
        <w:t> (Grand Rapids, MI: Zondervan).</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proofErr w:type="spellStart"/>
      <w:r w:rsidRPr="00996D37">
        <w:rPr>
          <w:rFonts w:ascii="Georgia" w:eastAsia="Times New Roman" w:hAnsi="Georgia" w:cs="Times New Roman"/>
          <w:color w:val="333333"/>
          <w:sz w:val="24"/>
          <w:szCs w:val="24"/>
        </w:rPr>
        <w:t>Keil</w:t>
      </w:r>
      <w:proofErr w:type="spellEnd"/>
      <w:r w:rsidRPr="00996D37">
        <w:rPr>
          <w:rFonts w:ascii="Georgia" w:eastAsia="Times New Roman" w:hAnsi="Georgia" w:cs="Times New Roman"/>
          <w:color w:val="333333"/>
          <w:sz w:val="24"/>
          <w:szCs w:val="24"/>
        </w:rPr>
        <w:t xml:space="preserve">, C.F. and F. </w:t>
      </w:r>
      <w:proofErr w:type="spellStart"/>
      <w:r w:rsidRPr="00996D37">
        <w:rPr>
          <w:rFonts w:ascii="Georgia" w:eastAsia="Times New Roman" w:hAnsi="Georgia" w:cs="Times New Roman"/>
          <w:color w:val="333333"/>
          <w:sz w:val="24"/>
          <w:szCs w:val="24"/>
        </w:rPr>
        <w:t>Delitzsch</w:t>
      </w:r>
      <w:proofErr w:type="spellEnd"/>
      <w:r w:rsidRPr="00996D37">
        <w:rPr>
          <w:rFonts w:ascii="Georgia" w:eastAsia="Times New Roman" w:hAnsi="Georgia" w:cs="Times New Roman"/>
          <w:color w:val="333333"/>
          <w:sz w:val="24"/>
          <w:szCs w:val="24"/>
        </w:rPr>
        <w:t xml:space="preserve"> (1976 reprint), </w:t>
      </w:r>
      <w:r w:rsidRPr="00996D37">
        <w:rPr>
          <w:rFonts w:ascii="Georgia" w:eastAsia="Times New Roman" w:hAnsi="Georgia" w:cs="Times New Roman"/>
          <w:i/>
          <w:iCs/>
          <w:color w:val="333333"/>
          <w:sz w:val="24"/>
          <w:szCs w:val="24"/>
          <w:bdr w:val="none" w:sz="0" w:space="0" w:color="auto" w:frame="1"/>
        </w:rPr>
        <w:t>Commentary on the Old Testament: Joshua, Judges, Ruth, I &amp; II Samuel </w:t>
      </w:r>
      <w:r w:rsidRPr="00996D37">
        <w:rPr>
          <w:rFonts w:ascii="Georgia" w:eastAsia="Times New Roman" w:hAnsi="Georgia" w:cs="Times New Roman"/>
          <w:color w:val="333333"/>
          <w:sz w:val="24"/>
          <w:szCs w:val="24"/>
        </w:rPr>
        <w:t>(Grand Rapids, MI: Eerdmans).</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proofErr w:type="spellStart"/>
      <w:r w:rsidRPr="00996D37">
        <w:rPr>
          <w:rFonts w:ascii="Georgia" w:eastAsia="Times New Roman" w:hAnsi="Georgia" w:cs="Times New Roman"/>
          <w:color w:val="333333"/>
          <w:sz w:val="24"/>
          <w:szCs w:val="24"/>
        </w:rPr>
        <w:t>MacKnight</w:t>
      </w:r>
      <w:proofErr w:type="spellEnd"/>
      <w:r w:rsidRPr="00996D37">
        <w:rPr>
          <w:rFonts w:ascii="Georgia" w:eastAsia="Times New Roman" w:hAnsi="Georgia" w:cs="Times New Roman"/>
          <w:color w:val="333333"/>
          <w:sz w:val="24"/>
          <w:szCs w:val="24"/>
        </w:rPr>
        <w:t>, James (1954 reprint), </w:t>
      </w:r>
      <w:r w:rsidRPr="00996D37">
        <w:rPr>
          <w:rFonts w:ascii="Georgia" w:eastAsia="Times New Roman" w:hAnsi="Georgia" w:cs="Times New Roman"/>
          <w:i/>
          <w:iCs/>
          <w:color w:val="333333"/>
          <w:sz w:val="24"/>
          <w:szCs w:val="24"/>
          <w:bdr w:val="none" w:sz="0" w:space="0" w:color="auto" w:frame="1"/>
        </w:rPr>
        <w:t>Apostolic Epistles</w:t>
      </w:r>
      <w:r w:rsidRPr="00996D37">
        <w:rPr>
          <w:rFonts w:ascii="Georgia" w:eastAsia="Times New Roman" w:hAnsi="Georgia" w:cs="Times New Roman"/>
          <w:color w:val="333333"/>
          <w:sz w:val="24"/>
          <w:szCs w:val="24"/>
        </w:rPr>
        <w:t> (Nashville, TN: Gospel Advocate).</w:t>
      </w:r>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4"/>
          <w:szCs w:val="24"/>
        </w:rPr>
        <w:t>Miller, Dave (2002), “Capital Punishment and the Bible,” [On-line], URL</w:t>
      </w:r>
      <w:proofErr w:type="gramStart"/>
      <w:r w:rsidRPr="00996D37">
        <w:rPr>
          <w:rFonts w:ascii="Georgia" w:eastAsia="Times New Roman" w:hAnsi="Georgia" w:cs="Times New Roman"/>
          <w:color w:val="333333"/>
          <w:sz w:val="24"/>
          <w:szCs w:val="24"/>
        </w:rPr>
        <w:t>:</w:t>
      </w:r>
      <w:proofErr w:type="gramEnd"/>
      <w:hyperlink r:id="rId7" w:history="1">
        <w:r w:rsidRPr="00996D37">
          <w:rPr>
            <w:rFonts w:ascii="Georgia" w:eastAsia="Times New Roman" w:hAnsi="Georgia" w:cs="Times New Roman"/>
            <w:color w:val="0773F0"/>
            <w:sz w:val="24"/>
            <w:szCs w:val="24"/>
            <w:u w:val="single"/>
            <w:bdr w:val="none" w:sz="0" w:space="0" w:color="auto" w:frame="1"/>
          </w:rPr>
          <w:t>http://www.apologeticspress.org/articles/1974</w:t>
        </w:r>
      </w:hyperlink>
    </w:p>
    <w:p w:rsidR="00996D37" w:rsidRPr="00996D37" w:rsidRDefault="00996D37" w:rsidP="00996D37">
      <w:pPr>
        <w:spacing w:after="0" w:line="360" w:lineRule="atLeast"/>
        <w:textAlignment w:val="baseline"/>
        <w:rPr>
          <w:rFonts w:ascii="Georgia" w:eastAsia="Times New Roman" w:hAnsi="Georgia" w:cs="Times New Roman"/>
          <w:color w:val="333333"/>
          <w:sz w:val="24"/>
          <w:szCs w:val="24"/>
        </w:rPr>
      </w:pPr>
      <w:r w:rsidRPr="00996D37">
        <w:rPr>
          <w:rFonts w:ascii="Georgia" w:eastAsia="Times New Roman" w:hAnsi="Georgia" w:cs="Times New Roman"/>
          <w:color w:val="333333"/>
          <w:sz w:val="27"/>
          <w:szCs w:val="27"/>
          <w:bdr w:val="none" w:sz="0" w:space="0" w:color="auto" w:frame="1"/>
        </w:rPr>
        <w:t>Williams, George (1960), </w:t>
      </w:r>
      <w:r w:rsidRPr="00996D37">
        <w:rPr>
          <w:rFonts w:ascii="Georgia" w:eastAsia="Times New Roman" w:hAnsi="Georgia" w:cs="Times New Roman"/>
          <w:i/>
          <w:iCs/>
          <w:color w:val="333333"/>
          <w:sz w:val="27"/>
          <w:szCs w:val="27"/>
          <w:bdr w:val="none" w:sz="0" w:space="0" w:color="auto" w:frame="1"/>
        </w:rPr>
        <w:t>The Student’s Commentary on the Holy Scriptures</w:t>
      </w:r>
      <w:r w:rsidRPr="00996D37">
        <w:rPr>
          <w:rFonts w:ascii="Georgia" w:eastAsia="Times New Roman" w:hAnsi="Georgia" w:cs="Times New Roman"/>
          <w:color w:val="333333"/>
          <w:sz w:val="27"/>
          <w:szCs w:val="27"/>
          <w:bdr w:val="none" w:sz="0" w:space="0" w:color="auto" w:frame="1"/>
        </w:rPr>
        <w:t xml:space="preserve"> (Grand Rapids, MI: </w:t>
      </w:r>
      <w:proofErr w:type="spellStart"/>
      <w:r w:rsidRPr="00996D37">
        <w:rPr>
          <w:rFonts w:ascii="Georgia" w:eastAsia="Times New Roman" w:hAnsi="Georgia" w:cs="Times New Roman"/>
          <w:color w:val="333333"/>
          <w:sz w:val="27"/>
          <w:szCs w:val="27"/>
          <w:bdr w:val="none" w:sz="0" w:space="0" w:color="auto" w:frame="1"/>
        </w:rPr>
        <w:t>Kregel</w:t>
      </w:r>
      <w:proofErr w:type="spellEnd"/>
      <w:r w:rsidRPr="00996D37">
        <w:rPr>
          <w:rFonts w:ascii="Georgia" w:eastAsia="Times New Roman" w:hAnsi="Georgia" w:cs="Times New Roman"/>
          <w:color w:val="333333"/>
          <w:sz w:val="27"/>
          <w:szCs w:val="27"/>
          <w:bdr w:val="none" w:sz="0" w:space="0" w:color="auto" w:frame="1"/>
        </w:rPr>
        <w:t>), sixth edition.</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8691B"/>
    <w:multiLevelType w:val="multilevel"/>
    <w:tmpl w:val="13F6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3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96D37"/>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3514">
      <w:bodyDiv w:val="1"/>
      <w:marLeft w:val="0"/>
      <w:marRight w:val="0"/>
      <w:marTop w:val="0"/>
      <w:marBottom w:val="0"/>
      <w:divBdr>
        <w:top w:val="none" w:sz="0" w:space="0" w:color="auto"/>
        <w:left w:val="none" w:sz="0" w:space="0" w:color="auto"/>
        <w:bottom w:val="none" w:sz="0" w:space="0" w:color="auto"/>
        <w:right w:val="none" w:sz="0" w:space="0" w:color="auto"/>
      </w:divBdr>
      <w:divsChild>
        <w:div w:id="186872264">
          <w:marLeft w:val="0"/>
          <w:marRight w:val="0"/>
          <w:marTop w:val="0"/>
          <w:marBottom w:val="0"/>
          <w:divBdr>
            <w:top w:val="none" w:sz="0" w:space="0" w:color="auto"/>
            <w:left w:val="none" w:sz="0" w:space="0" w:color="auto"/>
            <w:bottom w:val="none" w:sz="0" w:space="0" w:color="auto"/>
            <w:right w:val="none" w:sz="0" w:space="0" w:color="auto"/>
          </w:divBdr>
          <w:divsChild>
            <w:div w:id="199247897">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pologeticspress.org/articles/1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ologeticspress.org/articles/19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 Evil Spirit and Saul </vt:lpstr>
      <vt:lpstr>    Did God Send an Evil Spirit upon Saul?</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2015-04-17T13:39:00Z</dcterms:created>
  <dcterms:modified xsi:type="dcterms:W3CDTF">2015-04-17T13:39:00Z</dcterms:modified>
</cp:coreProperties>
</file>