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F1" w:rsidRPr="00635DF1" w:rsidRDefault="00635DF1" w:rsidP="00635DF1">
      <w:pPr>
        <w:shd w:val="clear" w:color="auto" w:fill="FFFFFF"/>
        <w:spacing w:after="0" w:line="240" w:lineRule="auto"/>
        <w:jc w:val="center"/>
        <w:outlineLvl w:val="1"/>
        <w:rPr>
          <w:rFonts w:ascii="Tahoma" w:eastAsia="Times New Roman" w:hAnsi="Tahoma" w:cs="Tahoma"/>
          <w:b/>
          <w:bCs/>
          <w:color w:val="5D87A0"/>
          <w:sz w:val="36"/>
          <w:szCs w:val="36"/>
        </w:rPr>
      </w:pPr>
      <w:r w:rsidRPr="00635DF1">
        <w:rPr>
          <w:rFonts w:ascii="Tahoma" w:eastAsia="Times New Roman" w:hAnsi="Tahoma" w:cs="Tahoma"/>
          <w:b/>
          <w:bCs/>
          <w:color w:val="5D87A0"/>
          <w:sz w:val="36"/>
          <w:szCs w:val="36"/>
        </w:rPr>
        <w:t>Understanding Anger</w:t>
      </w:r>
    </w:p>
    <w:p w:rsidR="00635DF1" w:rsidRPr="00635DF1" w:rsidRDefault="00635DF1" w:rsidP="00635DF1">
      <w:pPr>
        <w:shd w:val="clear" w:color="auto" w:fill="FFFFFF"/>
        <w:spacing w:after="0" w:line="240" w:lineRule="auto"/>
        <w:rPr>
          <w:rFonts w:ascii="Tahoma" w:eastAsia="Times New Roman" w:hAnsi="Tahoma" w:cs="Tahoma"/>
          <w:color w:val="666666"/>
          <w:sz w:val="20"/>
          <w:szCs w:val="20"/>
        </w:rPr>
      </w:pPr>
      <w:r w:rsidRPr="00635DF1">
        <w:rPr>
          <w:rFonts w:ascii="Tahoma" w:eastAsia="Times New Roman" w:hAnsi="Tahoma" w:cs="Tahoma"/>
          <w:color w:val="666666"/>
          <w:sz w:val="20"/>
          <w:szCs w:val="20"/>
        </w:rPr>
        <w:t> </w:t>
      </w:r>
    </w:p>
    <w:p w:rsidR="00635DF1" w:rsidRPr="00635DF1" w:rsidRDefault="00635DF1" w:rsidP="00635DF1">
      <w:pPr>
        <w:spacing w:after="0" w:line="240" w:lineRule="auto"/>
        <w:rPr>
          <w:rFonts w:ascii="Times New Roman" w:eastAsia="Times New Roman" w:hAnsi="Times New Roman" w:cs="Times New Roman"/>
          <w:sz w:val="24"/>
          <w:szCs w:val="24"/>
        </w:rPr>
      </w:pPr>
      <w:r w:rsidRPr="00635DF1">
        <w:rPr>
          <w:rFonts w:ascii="Times New Roman" w:eastAsia="Times New Roman" w:hAnsi="Times New Roman" w:cs="Times New Roman"/>
          <w:sz w:val="24"/>
          <w:szCs w:val="24"/>
        </w:rPr>
        <w:pict>
          <v:rect id="_x0000_i1025" style="width:0;height:1.5pt" o:hrstd="t" o:hrnoshade="t" o:hr="t" fillcolor="#666" stroked="f"/>
        </w:pict>
      </w:r>
    </w:p>
    <w:p w:rsidR="00635DF1" w:rsidRPr="00635DF1" w:rsidRDefault="00635DF1" w:rsidP="00635DF1">
      <w:pPr>
        <w:shd w:val="clear" w:color="auto" w:fill="FFFFFF"/>
        <w:spacing w:after="0" w:line="240" w:lineRule="auto"/>
        <w:rPr>
          <w:rFonts w:ascii="Tahoma" w:eastAsia="Times New Roman" w:hAnsi="Tahoma" w:cs="Tahoma"/>
          <w:color w:val="666666"/>
          <w:sz w:val="20"/>
          <w:szCs w:val="20"/>
        </w:rPr>
      </w:pPr>
      <w:r w:rsidRPr="00635DF1">
        <w:rPr>
          <w:rFonts w:ascii="Tahoma" w:eastAsia="Times New Roman" w:hAnsi="Tahoma" w:cs="Tahoma"/>
          <w:color w:val="666666"/>
          <w:sz w:val="20"/>
          <w:szCs w:val="20"/>
        </w:rPr>
        <w:t> </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The words "</w:t>
      </w:r>
      <w:r w:rsidRPr="00635DF1">
        <w:rPr>
          <w:rFonts w:ascii="Arial" w:eastAsia="Times New Roman" w:hAnsi="Arial" w:cs="Arial"/>
          <w:b/>
          <w:bCs/>
          <w:color w:val="000000"/>
          <w:sz w:val="21"/>
          <w:szCs w:val="21"/>
        </w:rPr>
        <w:t>anger</w:t>
      </w:r>
      <w:r w:rsidRPr="00635DF1">
        <w:rPr>
          <w:rFonts w:ascii="Arial" w:eastAsia="Times New Roman" w:hAnsi="Arial" w:cs="Arial"/>
          <w:color w:val="000000"/>
          <w:sz w:val="21"/>
          <w:szCs w:val="21"/>
        </w:rPr>
        <w:t>" and "</w:t>
      </w:r>
      <w:r w:rsidRPr="00635DF1">
        <w:rPr>
          <w:rFonts w:ascii="Arial" w:eastAsia="Times New Roman" w:hAnsi="Arial" w:cs="Arial"/>
          <w:b/>
          <w:bCs/>
          <w:color w:val="000000"/>
          <w:sz w:val="21"/>
          <w:szCs w:val="21"/>
        </w:rPr>
        <w:t>angry</w:t>
      </w:r>
      <w:r w:rsidRPr="00635DF1">
        <w:rPr>
          <w:rFonts w:ascii="Arial" w:eastAsia="Times New Roman" w:hAnsi="Arial" w:cs="Arial"/>
          <w:color w:val="000000"/>
          <w:sz w:val="21"/>
          <w:szCs w:val="21"/>
        </w:rPr>
        <w:t>" are found eleven times in the King James New Testament and are from the Greek </w:t>
      </w:r>
      <w:proofErr w:type="spellStart"/>
      <w:r w:rsidRPr="00635DF1">
        <w:rPr>
          <w:rFonts w:ascii="Arial" w:eastAsia="Times New Roman" w:hAnsi="Arial" w:cs="Arial"/>
          <w:i/>
          <w:iCs/>
          <w:color w:val="000000"/>
          <w:sz w:val="21"/>
          <w:szCs w:val="21"/>
        </w:rPr>
        <w:t>orge</w:t>
      </w:r>
      <w:proofErr w:type="spellEnd"/>
      <w:r w:rsidRPr="00635DF1">
        <w:rPr>
          <w:rFonts w:ascii="Arial" w:eastAsia="Times New Roman" w:hAnsi="Arial" w:cs="Arial"/>
          <w:color w:val="000000"/>
          <w:sz w:val="21"/>
          <w:szCs w:val="21"/>
        </w:rPr>
        <w:t>. Originally, any natural impulse, desire, or disposition signified anger and was considered the strongest of all passions. However, in the New Testament, the Greek </w:t>
      </w:r>
      <w:proofErr w:type="spellStart"/>
      <w:r w:rsidRPr="00635DF1">
        <w:rPr>
          <w:rFonts w:ascii="Arial" w:eastAsia="Times New Roman" w:hAnsi="Arial" w:cs="Arial"/>
          <w:i/>
          <w:iCs/>
          <w:color w:val="000000"/>
          <w:sz w:val="21"/>
          <w:szCs w:val="21"/>
        </w:rPr>
        <w:t>thumos</w:t>
      </w:r>
      <w:proofErr w:type="spellEnd"/>
      <w:r w:rsidRPr="00635DF1">
        <w:rPr>
          <w:rFonts w:ascii="Arial" w:eastAsia="Times New Roman" w:hAnsi="Arial" w:cs="Arial"/>
          <w:color w:val="000000"/>
          <w:sz w:val="21"/>
          <w:szCs w:val="21"/>
        </w:rPr>
        <w:t> (translated "wrath") became the stronger of the two words. It indicated a more agitated condition of feelings, usually with an outburst from inward indignation. </w:t>
      </w:r>
      <w:proofErr w:type="spellStart"/>
      <w:r w:rsidRPr="00635DF1">
        <w:rPr>
          <w:rFonts w:ascii="Arial" w:eastAsia="Times New Roman" w:hAnsi="Arial" w:cs="Arial"/>
          <w:i/>
          <w:iCs/>
          <w:color w:val="000000"/>
          <w:sz w:val="21"/>
          <w:szCs w:val="21"/>
        </w:rPr>
        <w:t>Orge</w:t>
      </w:r>
      <w:proofErr w:type="spellEnd"/>
      <w:r w:rsidRPr="00635DF1">
        <w:rPr>
          <w:rFonts w:ascii="Arial" w:eastAsia="Times New Roman" w:hAnsi="Arial" w:cs="Arial"/>
          <w:color w:val="000000"/>
          <w:sz w:val="21"/>
          <w:szCs w:val="21"/>
        </w:rPr>
        <w:t> suggests a more settled or abiding condition of mind, often (but not always) with a view to revenge. </w:t>
      </w:r>
      <w:proofErr w:type="spellStart"/>
      <w:r w:rsidRPr="00635DF1">
        <w:rPr>
          <w:rFonts w:ascii="Arial" w:eastAsia="Times New Roman" w:hAnsi="Arial" w:cs="Arial"/>
          <w:i/>
          <w:iCs/>
          <w:color w:val="000000"/>
          <w:sz w:val="21"/>
          <w:szCs w:val="21"/>
        </w:rPr>
        <w:t>Orge</w:t>
      </w:r>
      <w:proofErr w:type="spellEnd"/>
      <w:r w:rsidRPr="00635DF1">
        <w:rPr>
          <w:rFonts w:ascii="Arial" w:eastAsia="Times New Roman" w:hAnsi="Arial" w:cs="Arial"/>
          <w:color w:val="000000"/>
          <w:sz w:val="21"/>
          <w:szCs w:val="21"/>
        </w:rPr>
        <w:t xml:space="preserve"> is less sudden in its rise but more lasting in nature. </w:t>
      </w:r>
      <w:proofErr w:type="spellStart"/>
      <w:r w:rsidRPr="00635DF1">
        <w:rPr>
          <w:rFonts w:ascii="Arial" w:eastAsia="Times New Roman" w:hAnsi="Arial" w:cs="Arial"/>
          <w:color w:val="000000"/>
          <w:sz w:val="21"/>
          <w:szCs w:val="21"/>
        </w:rPr>
        <w:t>Thumos</w:t>
      </w:r>
      <w:proofErr w:type="spellEnd"/>
      <w:r w:rsidRPr="00635DF1">
        <w:rPr>
          <w:rFonts w:ascii="Arial" w:eastAsia="Times New Roman" w:hAnsi="Arial" w:cs="Arial"/>
          <w:color w:val="000000"/>
          <w:sz w:val="21"/>
          <w:szCs w:val="21"/>
        </w:rPr>
        <w:t xml:space="preserve"> expresses the inward feeling and </w:t>
      </w:r>
      <w:proofErr w:type="spellStart"/>
      <w:r w:rsidRPr="00635DF1">
        <w:rPr>
          <w:rFonts w:ascii="Arial" w:eastAsia="Times New Roman" w:hAnsi="Arial" w:cs="Arial"/>
          <w:color w:val="000000"/>
          <w:sz w:val="21"/>
          <w:szCs w:val="21"/>
        </w:rPr>
        <w:t>orge</w:t>
      </w:r>
      <w:proofErr w:type="spellEnd"/>
      <w:r w:rsidRPr="00635DF1">
        <w:rPr>
          <w:rFonts w:ascii="Arial" w:eastAsia="Times New Roman" w:hAnsi="Arial" w:cs="Arial"/>
          <w:color w:val="000000"/>
          <w:sz w:val="21"/>
          <w:szCs w:val="21"/>
        </w:rPr>
        <w:t xml:space="preserve"> the more active emotion. The Greek word </w:t>
      </w:r>
      <w:proofErr w:type="spellStart"/>
      <w:r w:rsidRPr="00635DF1">
        <w:rPr>
          <w:rFonts w:ascii="Arial" w:eastAsia="Times New Roman" w:hAnsi="Arial" w:cs="Arial"/>
          <w:i/>
          <w:iCs/>
          <w:color w:val="000000"/>
          <w:sz w:val="21"/>
          <w:szCs w:val="21"/>
        </w:rPr>
        <w:t>kakia</w:t>
      </w:r>
      <w:proofErr w:type="spellEnd"/>
      <w:r w:rsidRPr="00635DF1">
        <w:rPr>
          <w:rFonts w:ascii="Arial" w:eastAsia="Times New Roman" w:hAnsi="Arial" w:cs="Arial"/>
          <w:color w:val="000000"/>
          <w:sz w:val="21"/>
          <w:szCs w:val="21"/>
        </w:rPr>
        <w:t> (translated "malice") is used in connection with both </w:t>
      </w:r>
      <w:proofErr w:type="spellStart"/>
      <w:r w:rsidRPr="00635DF1">
        <w:rPr>
          <w:rFonts w:ascii="Arial" w:eastAsia="Times New Roman" w:hAnsi="Arial" w:cs="Arial"/>
          <w:i/>
          <w:iCs/>
          <w:color w:val="000000"/>
          <w:sz w:val="21"/>
          <w:szCs w:val="21"/>
        </w:rPr>
        <w:t>orge</w:t>
      </w:r>
      <w:proofErr w:type="spellEnd"/>
      <w:r w:rsidRPr="00635DF1">
        <w:rPr>
          <w:rFonts w:ascii="Arial" w:eastAsia="Times New Roman" w:hAnsi="Arial" w:cs="Arial"/>
          <w:color w:val="000000"/>
          <w:sz w:val="21"/>
          <w:szCs w:val="21"/>
        </w:rPr>
        <w:t> and </w:t>
      </w:r>
      <w:proofErr w:type="spellStart"/>
      <w:r w:rsidRPr="00635DF1">
        <w:rPr>
          <w:rFonts w:ascii="Arial" w:eastAsia="Times New Roman" w:hAnsi="Arial" w:cs="Arial"/>
          <w:i/>
          <w:iCs/>
          <w:color w:val="000000"/>
          <w:sz w:val="21"/>
          <w:szCs w:val="21"/>
        </w:rPr>
        <w:t>thumo</w:t>
      </w:r>
      <w:r w:rsidRPr="00635DF1">
        <w:rPr>
          <w:rFonts w:ascii="Arial" w:eastAsia="Times New Roman" w:hAnsi="Arial" w:cs="Arial"/>
          <w:color w:val="000000"/>
          <w:sz w:val="21"/>
          <w:szCs w:val="21"/>
        </w:rPr>
        <w:t>s</w:t>
      </w:r>
      <w:proofErr w:type="spellEnd"/>
      <w:r w:rsidRPr="00635DF1">
        <w:rPr>
          <w:rFonts w:ascii="Arial" w:eastAsia="Times New Roman" w:hAnsi="Arial" w:cs="Arial"/>
          <w:color w:val="000000"/>
          <w:sz w:val="21"/>
          <w:szCs w:val="21"/>
        </w:rPr>
        <w:t>. The difference in the words is the degree of their intensity as will be illustrated later.</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 </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Please note that the mere fact of being angry does not constitute sin. If so, then Jesus sinned against the Pharisees for He "</w:t>
      </w:r>
      <w:r w:rsidRPr="00635DF1">
        <w:rPr>
          <w:rFonts w:ascii="Arial" w:eastAsia="Times New Roman" w:hAnsi="Arial" w:cs="Arial"/>
          <w:b/>
          <w:bCs/>
          <w:i/>
          <w:iCs/>
          <w:color w:val="000000"/>
          <w:sz w:val="21"/>
          <w:szCs w:val="21"/>
        </w:rPr>
        <w:t>looked round about on them with anger</w:t>
      </w:r>
      <w:r w:rsidRPr="00635DF1">
        <w:rPr>
          <w:rFonts w:ascii="Arial" w:eastAsia="Times New Roman" w:hAnsi="Arial" w:cs="Arial"/>
          <w:color w:val="000000"/>
          <w:sz w:val="21"/>
          <w:szCs w:val="21"/>
        </w:rPr>
        <w:t>" (</w:t>
      </w:r>
      <w:bookmarkStart w:id="0" w:name="_GoBack"/>
      <w:bookmarkEnd w:id="0"/>
      <w:r w:rsidRPr="00635DF1">
        <w:rPr>
          <w:rFonts w:ascii="Arial" w:eastAsia="Times New Roman" w:hAnsi="Arial" w:cs="Arial"/>
          <w:color w:val="5D87A0"/>
          <w:sz w:val="21"/>
          <w:szCs w:val="21"/>
          <w:u w:val="single"/>
        </w:rPr>
        <w:t>Mark 3:5</w:t>
      </w:r>
      <w:r w:rsidRPr="00635DF1">
        <w:rPr>
          <w:rFonts w:ascii="Arial" w:eastAsia="Times New Roman" w:hAnsi="Arial" w:cs="Arial"/>
          <w:color w:val="000000"/>
          <w:sz w:val="21"/>
          <w:szCs w:val="21"/>
        </w:rPr>
        <w:t xml:space="preserve">). The sin involved with "anger" is what one allows it to lead him into doing. Jesus was greatly agitated over the hardness of the Pharisees' hearts. Previously, He had explained to them the circumstances of His disciples by David eating the </w:t>
      </w:r>
      <w:proofErr w:type="spellStart"/>
      <w:r w:rsidRPr="00635DF1">
        <w:rPr>
          <w:rFonts w:ascii="Arial" w:eastAsia="Times New Roman" w:hAnsi="Arial" w:cs="Arial"/>
          <w:color w:val="000000"/>
          <w:sz w:val="21"/>
          <w:szCs w:val="21"/>
        </w:rPr>
        <w:t>shewbread</w:t>
      </w:r>
      <w:proofErr w:type="spellEnd"/>
      <w:r w:rsidRPr="00635DF1">
        <w:rPr>
          <w:rFonts w:ascii="Arial" w:eastAsia="Times New Roman" w:hAnsi="Arial" w:cs="Arial"/>
          <w:color w:val="000000"/>
          <w:sz w:val="21"/>
          <w:szCs w:val="21"/>
        </w:rPr>
        <w:t xml:space="preserve"> and the priests working on the Sabbath. When the Pharisees sought again to accuse Him after this explanation, Jesus became angry. To illustrate, let's say a brother falsely accuses you of sin but you explain to him the circumstances and facts in the situation and, in fact, no sin was involved. But later, this same brother accuses you of the same sin and this time publicly. By implication, he has called you a liar, betrayed a trust, and has misrepresented you. In this case, not only do you have every right to be angry but you should be angry "</w:t>
      </w:r>
      <w:r w:rsidRPr="00635DF1">
        <w:rPr>
          <w:rFonts w:ascii="Arial" w:eastAsia="Times New Roman" w:hAnsi="Arial" w:cs="Arial"/>
          <w:b/>
          <w:bCs/>
          <w:i/>
          <w:iCs/>
          <w:color w:val="000000"/>
          <w:sz w:val="21"/>
          <w:szCs w:val="21"/>
        </w:rPr>
        <w:t>being grieved for the hardness of (his) heart</w:t>
      </w:r>
      <w:r w:rsidRPr="00635DF1">
        <w:rPr>
          <w:rFonts w:ascii="Arial" w:eastAsia="Times New Roman" w:hAnsi="Arial" w:cs="Arial"/>
          <w:color w:val="000000"/>
          <w:sz w:val="21"/>
          <w:szCs w:val="21"/>
        </w:rPr>
        <w:t>." This is commonly called "</w:t>
      </w:r>
      <w:r w:rsidRPr="00635DF1">
        <w:rPr>
          <w:rFonts w:ascii="Arial" w:eastAsia="Times New Roman" w:hAnsi="Arial" w:cs="Arial"/>
          <w:b/>
          <w:bCs/>
          <w:color w:val="000000"/>
          <w:sz w:val="21"/>
          <w:szCs w:val="21"/>
        </w:rPr>
        <w:t>righteous indignation</w:t>
      </w:r>
      <w:r w:rsidRPr="00635DF1">
        <w:rPr>
          <w:rFonts w:ascii="Arial" w:eastAsia="Times New Roman" w:hAnsi="Arial" w:cs="Arial"/>
          <w:color w:val="000000"/>
          <w:sz w:val="21"/>
          <w:szCs w:val="21"/>
        </w:rPr>
        <w:t>."</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 </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Unjust anger, however, can lead one further into sin. In </w:t>
      </w:r>
      <w:r w:rsidRPr="00635DF1">
        <w:rPr>
          <w:rFonts w:ascii="Arial" w:eastAsia="Times New Roman" w:hAnsi="Arial" w:cs="Arial"/>
          <w:color w:val="5D87A0"/>
          <w:sz w:val="21"/>
          <w:szCs w:val="21"/>
          <w:u w:val="single"/>
        </w:rPr>
        <w:t>Colossians 3:8</w:t>
      </w:r>
      <w:r w:rsidRPr="00635DF1">
        <w:rPr>
          <w:rFonts w:ascii="Arial" w:eastAsia="Times New Roman" w:hAnsi="Arial" w:cs="Arial"/>
          <w:color w:val="000000"/>
          <w:sz w:val="21"/>
          <w:szCs w:val="21"/>
        </w:rPr>
        <w:t> Paul writes, "</w:t>
      </w:r>
      <w:r w:rsidRPr="00635DF1">
        <w:rPr>
          <w:rFonts w:ascii="Arial" w:eastAsia="Times New Roman" w:hAnsi="Arial" w:cs="Arial"/>
          <w:b/>
          <w:bCs/>
          <w:i/>
          <w:iCs/>
          <w:color w:val="000000"/>
          <w:sz w:val="21"/>
          <w:szCs w:val="21"/>
        </w:rPr>
        <w:t>But now ye also put off all these; anger, wrath, malice</w:t>
      </w:r>
      <w:r w:rsidRPr="00635DF1">
        <w:rPr>
          <w:rFonts w:ascii="Arial" w:eastAsia="Times New Roman" w:hAnsi="Arial" w:cs="Arial"/>
          <w:color w:val="000000"/>
          <w:sz w:val="21"/>
          <w:szCs w:val="21"/>
        </w:rPr>
        <w:t>." When these words are used alone they virtually have the same meaning. But when they are used in the same sentence they represent degrees of intensity of an evil temper which results in an evil feeling and intention of malice. Anger is an emotion, which when stirred up, should not be retained after sunset (</w:t>
      </w:r>
      <w:r w:rsidRPr="00635DF1">
        <w:rPr>
          <w:rFonts w:ascii="Arial" w:eastAsia="Times New Roman" w:hAnsi="Arial" w:cs="Arial"/>
          <w:color w:val="5D87A0"/>
          <w:sz w:val="21"/>
          <w:szCs w:val="21"/>
          <w:u w:val="single"/>
        </w:rPr>
        <w:t>Ephesians 4:26</w:t>
      </w:r>
      <w:r w:rsidRPr="00635DF1">
        <w:rPr>
          <w:rFonts w:ascii="Arial" w:eastAsia="Times New Roman" w:hAnsi="Arial" w:cs="Arial"/>
          <w:color w:val="000000"/>
          <w:sz w:val="21"/>
          <w:szCs w:val="21"/>
        </w:rPr>
        <w:t xml:space="preserve">). If anger occurs, which is not a sin in and of </w:t>
      </w:r>
      <w:proofErr w:type="gramStart"/>
      <w:r w:rsidRPr="00635DF1">
        <w:rPr>
          <w:rFonts w:ascii="Arial" w:eastAsia="Times New Roman" w:hAnsi="Arial" w:cs="Arial"/>
          <w:color w:val="000000"/>
          <w:sz w:val="21"/>
          <w:szCs w:val="21"/>
        </w:rPr>
        <w:t>itself</w:t>
      </w:r>
      <w:proofErr w:type="gramEnd"/>
      <w:r w:rsidRPr="00635DF1">
        <w:rPr>
          <w:rFonts w:ascii="Arial" w:eastAsia="Times New Roman" w:hAnsi="Arial" w:cs="Arial"/>
          <w:color w:val="000000"/>
          <w:sz w:val="21"/>
          <w:szCs w:val="21"/>
        </w:rPr>
        <w:t>, it should be worked out between the parties at that time. If the anger continues it may develop into wrath which is a more fixed and agitated state. And </w:t>
      </w:r>
      <w:r w:rsidRPr="00635DF1">
        <w:rPr>
          <w:rFonts w:ascii="Arial" w:eastAsia="Times New Roman" w:hAnsi="Arial" w:cs="Arial"/>
          <w:b/>
          <w:bCs/>
          <w:color w:val="000000"/>
          <w:sz w:val="21"/>
          <w:szCs w:val="21"/>
        </w:rPr>
        <w:t>wrath</w:t>
      </w:r>
      <w:r w:rsidRPr="00635DF1">
        <w:rPr>
          <w:rFonts w:ascii="Arial" w:eastAsia="Times New Roman" w:hAnsi="Arial" w:cs="Arial"/>
          <w:color w:val="000000"/>
          <w:sz w:val="21"/>
          <w:szCs w:val="21"/>
        </w:rPr>
        <w:t> can and often does leads to malice which is simply defined as "</w:t>
      </w:r>
      <w:r w:rsidRPr="00635DF1">
        <w:rPr>
          <w:rFonts w:ascii="Arial" w:eastAsia="Times New Roman" w:hAnsi="Arial" w:cs="Arial"/>
          <w:b/>
          <w:bCs/>
          <w:color w:val="000000"/>
          <w:sz w:val="21"/>
          <w:szCs w:val="21"/>
        </w:rPr>
        <w:t>hateful spite."</w:t>
      </w:r>
      <w:r w:rsidRPr="00635DF1">
        <w:rPr>
          <w:rFonts w:ascii="Arial" w:eastAsia="Times New Roman" w:hAnsi="Arial" w:cs="Arial"/>
          <w:color w:val="000000"/>
          <w:sz w:val="21"/>
          <w:szCs w:val="21"/>
        </w:rPr>
        <w:t> It is this state which results in </w:t>
      </w:r>
      <w:r w:rsidRPr="00635DF1">
        <w:rPr>
          <w:rFonts w:ascii="Arial" w:eastAsia="Times New Roman" w:hAnsi="Arial" w:cs="Arial"/>
          <w:b/>
          <w:bCs/>
          <w:color w:val="000000"/>
          <w:sz w:val="21"/>
          <w:szCs w:val="21"/>
        </w:rPr>
        <w:t>bitterness</w:t>
      </w:r>
      <w:r w:rsidRPr="00635DF1">
        <w:rPr>
          <w:rFonts w:ascii="Arial" w:eastAsia="Times New Roman" w:hAnsi="Arial" w:cs="Arial"/>
          <w:color w:val="000000"/>
          <w:sz w:val="21"/>
          <w:szCs w:val="21"/>
        </w:rPr>
        <w:t> (strong hatred), </w:t>
      </w:r>
      <w:r w:rsidRPr="00635DF1">
        <w:rPr>
          <w:rFonts w:ascii="Arial" w:eastAsia="Times New Roman" w:hAnsi="Arial" w:cs="Arial"/>
          <w:b/>
          <w:bCs/>
          <w:color w:val="000000"/>
          <w:sz w:val="21"/>
          <w:szCs w:val="21"/>
        </w:rPr>
        <w:t>clamor</w:t>
      </w:r>
      <w:r w:rsidRPr="00635DF1">
        <w:rPr>
          <w:rFonts w:ascii="Arial" w:eastAsia="Times New Roman" w:hAnsi="Arial" w:cs="Arial"/>
          <w:color w:val="000000"/>
          <w:sz w:val="21"/>
          <w:szCs w:val="21"/>
        </w:rPr>
        <w:t> (a disorderly demonstration against another), and </w:t>
      </w:r>
      <w:r w:rsidRPr="00635DF1">
        <w:rPr>
          <w:rFonts w:ascii="Arial" w:eastAsia="Times New Roman" w:hAnsi="Arial" w:cs="Arial"/>
          <w:b/>
          <w:bCs/>
          <w:color w:val="000000"/>
          <w:sz w:val="21"/>
          <w:szCs w:val="21"/>
        </w:rPr>
        <w:t xml:space="preserve">evil </w:t>
      </w:r>
      <w:proofErr w:type="gramStart"/>
      <w:r w:rsidRPr="00635DF1">
        <w:rPr>
          <w:rFonts w:ascii="Arial" w:eastAsia="Times New Roman" w:hAnsi="Arial" w:cs="Arial"/>
          <w:b/>
          <w:bCs/>
          <w:color w:val="000000"/>
          <w:sz w:val="21"/>
          <w:szCs w:val="21"/>
        </w:rPr>
        <w:t>speaking</w:t>
      </w:r>
      <w:r w:rsidRPr="00635DF1">
        <w:rPr>
          <w:rFonts w:ascii="Arial" w:eastAsia="Times New Roman" w:hAnsi="Arial" w:cs="Arial"/>
          <w:color w:val="000000"/>
          <w:sz w:val="21"/>
          <w:szCs w:val="21"/>
        </w:rPr>
        <w:t>(</w:t>
      </w:r>
      <w:proofErr w:type="gramEnd"/>
      <w:r w:rsidRPr="00635DF1">
        <w:rPr>
          <w:rFonts w:ascii="Arial" w:eastAsia="Times New Roman" w:hAnsi="Arial" w:cs="Arial"/>
          <w:color w:val="000000"/>
          <w:sz w:val="21"/>
          <w:szCs w:val="21"/>
        </w:rPr>
        <w:t xml:space="preserve">unfavorable remarks against someone said for the purpose of injuring him). </w:t>
      </w:r>
      <w:proofErr w:type="spellStart"/>
      <w:r w:rsidRPr="00635DF1">
        <w:rPr>
          <w:rFonts w:ascii="Arial" w:eastAsia="Times New Roman" w:hAnsi="Arial" w:cs="Arial"/>
          <w:color w:val="000000"/>
          <w:sz w:val="21"/>
          <w:szCs w:val="21"/>
        </w:rPr>
        <w:t>In</w:t>
      </w:r>
      <w:r w:rsidRPr="00635DF1">
        <w:rPr>
          <w:rFonts w:ascii="Arial" w:eastAsia="Times New Roman" w:hAnsi="Arial" w:cs="Arial"/>
          <w:color w:val="5D87A0"/>
          <w:sz w:val="21"/>
          <w:szCs w:val="21"/>
          <w:u w:val="single"/>
        </w:rPr>
        <w:t>Ephesians</w:t>
      </w:r>
      <w:proofErr w:type="spellEnd"/>
      <w:r w:rsidRPr="00635DF1">
        <w:rPr>
          <w:rFonts w:ascii="Arial" w:eastAsia="Times New Roman" w:hAnsi="Arial" w:cs="Arial"/>
          <w:color w:val="5D87A0"/>
          <w:sz w:val="21"/>
          <w:szCs w:val="21"/>
          <w:u w:val="single"/>
        </w:rPr>
        <w:t xml:space="preserve"> 4:31</w:t>
      </w:r>
      <w:r w:rsidRPr="00635DF1">
        <w:rPr>
          <w:rFonts w:ascii="Arial" w:eastAsia="Times New Roman" w:hAnsi="Arial" w:cs="Arial"/>
          <w:color w:val="000000"/>
          <w:sz w:val="21"/>
          <w:szCs w:val="21"/>
        </w:rPr>
        <w:t>, these evils are to be "</w:t>
      </w:r>
      <w:r w:rsidRPr="00635DF1">
        <w:rPr>
          <w:rFonts w:ascii="Arial" w:eastAsia="Times New Roman" w:hAnsi="Arial" w:cs="Arial"/>
          <w:b/>
          <w:bCs/>
          <w:i/>
          <w:iCs/>
          <w:color w:val="000000"/>
          <w:sz w:val="21"/>
          <w:szCs w:val="21"/>
        </w:rPr>
        <w:t>put away from you</w:t>
      </w:r>
      <w:r w:rsidRPr="00635DF1">
        <w:rPr>
          <w:rFonts w:ascii="Arial" w:eastAsia="Times New Roman" w:hAnsi="Arial" w:cs="Arial"/>
          <w:color w:val="000000"/>
          <w:sz w:val="21"/>
          <w:szCs w:val="21"/>
        </w:rPr>
        <w:t>" or avoided by members of the body of Christ.</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 </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Christians (and especially elders) must be "</w:t>
      </w:r>
      <w:r w:rsidRPr="00635DF1">
        <w:rPr>
          <w:rFonts w:ascii="Arial" w:eastAsia="Times New Roman" w:hAnsi="Arial" w:cs="Arial"/>
          <w:b/>
          <w:bCs/>
          <w:i/>
          <w:iCs/>
          <w:color w:val="000000"/>
          <w:sz w:val="21"/>
          <w:szCs w:val="21"/>
        </w:rPr>
        <w:t>not soon angry</w:t>
      </w:r>
      <w:r w:rsidRPr="00635DF1">
        <w:rPr>
          <w:rFonts w:ascii="Arial" w:eastAsia="Times New Roman" w:hAnsi="Arial" w:cs="Arial"/>
          <w:color w:val="000000"/>
          <w:sz w:val="21"/>
          <w:szCs w:val="21"/>
        </w:rPr>
        <w:t>" (</w:t>
      </w:r>
      <w:r w:rsidRPr="00635DF1">
        <w:rPr>
          <w:rFonts w:ascii="Arial" w:eastAsia="Times New Roman" w:hAnsi="Arial" w:cs="Arial"/>
          <w:color w:val="5D87A0"/>
          <w:sz w:val="21"/>
          <w:szCs w:val="21"/>
          <w:u w:val="single"/>
        </w:rPr>
        <w:t>Titus 1:7</w:t>
      </w:r>
      <w:r w:rsidRPr="00635DF1">
        <w:rPr>
          <w:rFonts w:ascii="Arial" w:eastAsia="Times New Roman" w:hAnsi="Arial" w:cs="Arial"/>
          <w:color w:val="000000"/>
          <w:sz w:val="21"/>
          <w:szCs w:val="21"/>
        </w:rPr>
        <w:t>). The Greek here is </w:t>
      </w:r>
      <w:r w:rsidRPr="00635DF1">
        <w:rPr>
          <w:rFonts w:ascii="Arial" w:eastAsia="Times New Roman" w:hAnsi="Arial" w:cs="Arial"/>
          <w:i/>
          <w:iCs/>
          <w:color w:val="000000"/>
          <w:sz w:val="21"/>
          <w:szCs w:val="21"/>
        </w:rPr>
        <w:t xml:space="preserve">me </w:t>
      </w:r>
      <w:proofErr w:type="spellStart"/>
      <w:r w:rsidRPr="00635DF1">
        <w:rPr>
          <w:rFonts w:ascii="Arial" w:eastAsia="Times New Roman" w:hAnsi="Arial" w:cs="Arial"/>
          <w:i/>
          <w:iCs/>
          <w:color w:val="000000"/>
          <w:sz w:val="21"/>
          <w:szCs w:val="21"/>
        </w:rPr>
        <w:t>orgilos</w:t>
      </w:r>
      <w:proofErr w:type="spellEnd"/>
      <w:r w:rsidRPr="00635DF1">
        <w:rPr>
          <w:rFonts w:ascii="Arial" w:eastAsia="Times New Roman" w:hAnsi="Arial" w:cs="Arial"/>
          <w:color w:val="000000"/>
          <w:sz w:val="21"/>
          <w:szCs w:val="21"/>
        </w:rPr>
        <w:t>. </w:t>
      </w:r>
      <w:proofErr w:type="spellStart"/>
      <w:r w:rsidRPr="00635DF1">
        <w:rPr>
          <w:rFonts w:ascii="Arial" w:eastAsia="Times New Roman" w:hAnsi="Arial" w:cs="Arial"/>
          <w:i/>
          <w:iCs/>
          <w:color w:val="000000"/>
          <w:sz w:val="21"/>
          <w:szCs w:val="21"/>
        </w:rPr>
        <w:t>Meorgilos</w:t>
      </w:r>
      <w:proofErr w:type="spellEnd"/>
      <w:r w:rsidRPr="00635DF1">
        <w:rPr>
          <w:rFonts w:ascii="Arial" w:eastAsia="Times New Roman" w:hAnsi="Arial" w:cs="Arial"/>
          <w:color w:val="000000"/>
          <w:sz w:val="21"/>
          <w:szCs w:val="21"/>
        </w:rPr>
        <w:t xml:space="preserve"> means "prone to anger, irascible" and </w:t>
      </w:r>
      <w:proofErr w:type="gramStart"/>
      <w:r w:rsidRPr="00635DF1">
        <w:rPr>
          <w:rFonts w:ascii="Arial" w:eastAsia="Times New Roman" w:hAnsi="Arial" w:cs="Arial"/>
          <w:color w:val="000000"/>
          <w:sz w:val="21"/>
          <w:szCs w:val="21"/>
        </w:rPr>
        <w:t>therefore "not prone to anger, not irascible."</w:t>
      </w:r>
      <w:proofErr w:type="gramEnd"/>
      <w:r w:rsidRPr="00635DF1">
        <w:rPr>
          <w:rFonts w:ascii="Arial" w:eastAsia="Times New Roman" w:hAnsi="Arial" w:cs="Arial"/>
          <w:color w:val="000000"/>
          <w:sz w:val="21"/>
          <w:szCs w:val="21"/>
        </w:rPr>
        <w:t xml:space="preserve"> Concerning this, </w:t>
      </w:r>
      <w:proofErr w:type="gramStart"/>
      <w:r w:rsidRPr="00635DF1">
        <w:rPr>
          <w:rFonts w:ascii="Arial" w:eastAsia="Times New Roman" w:hAnsi="Arial" w:cs="Arial"/>
          <w:color w:val="000000"/>
          <w:sz w:val="21"/>
          <w:szCs w:val="21"/>
        </w:rPr>
        <w:t>brother</w:t>
      </w:r>
      <w:proofErr w:type="gramEnd"/>
      <w:r w:rsidRPr="00635DF1">
        <w:rPr>
          <w:rFonts w:ascii="Arial" w:eastAsia="Times New Roman" w:hAnsi="Arial" w:cs="Arial"/>
          <w:color w:val="000000"/>
          <w:sz w:val="21"/>
          <w:szCs w:val="21"/>
        </w:rPr>
        <w:t> </w:t>
      </w:r>
      <w:r w:rsidRPr="00635DF1">
        <w:rPr>
          <w:rFonts w:ascii="Arial" w:eastAsia="Times New Roman" w:hAnsi="Arial" w:cs="Arial"/>
          <w:b/>
          <w:bCs/>
          <w:color w:val="000000"/>
          <w:sz w:val="21"/>
          <w:szCs w:val="21"/>
        </w:rPr>
        <w:t xml:space="preserve">L. R. </w:t>
      </w:r>
      <w:proofErr w:type="spellStart"/>
      <w:r w:rsidRPr="00635DF1">
        <w:rPr>
          <w:rFonts w:ascii="Arial" w:eastAsia="Times New Roman" w:hAnsi="Arial" w:cs="Arial"/>
          <w:b/>
          <w:bCs/>
          <w:color w:val="000000"/>
          <w:sz w:val="21"/>
          <w:szCs w:val="21"/>
        </w:rPr>
        <w:t>Wilson</w:t>
      </w:r>
      <w:r w:rsidRPr="00635DF1">
        <w:rPr>
          <w:rFonts w:ascii="Arial" w:eastAsia="Times New Roman" w:hAnsi="Arial" w:cs="Arial"/>
          <w:color w:val="000000"/>
          <w:sz w:val="21"/>
          <w:szCs w:val="21"/>
        </w:rPr>
        <w:t>said</w:t>
      </w:r>
      <w:proofErr w:type="spellEnd"/>
      <w:r w:rsidRPr="00635DF1">
        <w:rPr>
          <w:rFonts w:ascii="Arial" w:eastAsia="Times New Roman" w:hAnsi="Arial" w:cs="Arial"/>
          <w:color w:val="000000"/>
          <w:sz w:val="21"/>
          <w:szCs w:val="21"/>
        </w:rPr>
        <w:t>, "A man who is quick to 'fly off the handle' and make rash statements will make enemies for himself and the church." Brother </w:t>
      </w:r>
      <w:r w:rsidRPr="00635DF1">
        <w:rPr>
          <w:rFonts w:ascii="Arial" w:eastAsia="Times New Roman" w:hAnsi="Arial" w:cs="Arial"/>
          <w:b/>
          <w:bCs/>
          <w:color w:val="000000"/>
          <w:sz w:val="21"/>
          <w:szCs w:val="21"/>
        </w:rPr>
        <w:t>Rex Turner</w:t>
      </w:r>
      <w:r w:rsidRPr="00635DF1">
        <w:rPr>
          <w:rFonts w:ascii="Arial" w:eastAsia="Times New Roman" w:hAnsi="Arial" w:cs="Arial"/>
          <w:color w:val="000000"/>
          <w:sz w:val="21"/>
          <w:szCs w:val="21"/>
        </w:rPr>
        <w:t xml:space="preserve"> said </w:t>
      </w:r>
      <w:proofErr w:type="gramStart"/>
      <w:r w:rsidRPr="00635DF1">
        <w:rPr>
          <w:rFonts w:ascii="Arial" w:eastAsia="Times New Roman" w:hAnsi="Arial" w:cs="Arial"/>
          <w:color w:val="000000"/>
          <w:sz w:val="21"/>
          <w:szCs w:val="21"/>
        </w:rPr>
        <w:t>of this phrase, "He must not be soon angry - or not vengeful, hotheaded or impetuous."</w:t>
      </w:r>
      <w:proofErr w:type="gramEnd"/>
      <w:r w:rsidRPr="00635DF1">
        <w:rPr>
          <w:rFonts w:ascii="Arial" w:eastAsia="Times New Roman" w:hAnsi="Arial" w:cs="Arial"/>
          <w:color w:val="000000"/>
          <w:sz w:val="21"/>
          <w:szCs w:val="21"/>
        </w:rPr>
        <w:t xml:space="preserve"> One who views a situation and, not knowing the circumstances and the facts thereof, becomes angry and makes boisterous and rash statements is one who is "soon angry." simply means "not" and</w:t>
      </w:r>
    </w:p>
    <w:p w:rsidR="00635DF1" w:rsidRPr="00635DF1" w:rsidRDefault="00635DF1" w:rsidP="00635DF1">
      <w:pPr>
        <w:shd w:val="clear" w:color="auto" w:fill="FFFFFF"/>
        <w:spacing w:after="0" w:line="240" w:lineRule="auto"/>
        <w:jc w:val="both"/>
        <w:rPr>
          <w:rFonts w:ascii="Tahoma" w:eastAsia="Times New Roman" w:hAnsi="Tahoma" w:cs="Tahoma"/>
          <w:color w:val="666666"/>
          <w:sz w:val="20"/>
          <w:szCs w:val="20"/>
        </w:rPr>
      </w:pPr>
      <w:r w:rsidRPr="00635DF1">
        <w:rPr>
          <w:rFonts w:ascii="Arial" w:eastAsia="Times New Roman" w:hAnsi="Arial" w:cs="Arial"/>
          <w:color w:val="000000"/>
          <w:sz w:val="21"/>
          <w:szCs w:val="21"/>
        </w:rPr>
        <w:t> </w:t>
      </w:r>
    </w:p>
    <w:p w:rsidR="00681FB6" w:rsidRDefault="00635DF1" w:rsidP="00635DF1">
      <w:pPr>
        <w:shd w:val="clear" w:color="auto" w:fill="FFFFFF"/>
        <w:spacing w:after="0" w:line="240" w:lineRule="auto"/>
        <w:jc w:val="both"/>
      </w:pPr>
      <w:r w:rsidRPr="00635DF1">
        <w:rPr>
          <w:rFonts w:ascii="Arial" w:eastAsia="Times New Roman" w:hAnsi="Arial" w:cs="Arial"/>
          <w:color w:val="000000"/>
          <w:sz w:val="21"/>
          <w:szCs w:val="21"/>
        </w:rPr>
        <w:t>Anger is an emotion given to us by God. It can be used or abused. Let us be careful! "</w:t>
      </w:r>
      <w:r w:rsidRPr="00635DF1">
        <w:rPr>
          <w:rFonts w:ascii="Arial" w:eastAsia="Times New Roman" w:hAnsi="Arial" w:cs="Arial"/>
          <w:b/>
          <w:bCs/>
          <w:i/>
          <w:iCs/>
          <w:color w:val="000000"/>
          <w:sz w:val="21"/>
          <w:szCs w:val="21"/>
        </w:rPr>
        <w:t xml:space="preserve">He that is slow to anger is better than the mighty; and he that </w:t>
      </w:r>
      <w:proofErr w:type="spellStart"/>
      <w:r w:rsidRPr="00635DF1">
        <w:rPr>
          <w:rFonts w:ascii="Arial" w:eastAsia="Times New Roman" w:hAnsi="Arial" w:cs="Arial"/>
          <w:b/>
          <w:bCs/>
          <w:i/>
          <w:iCs/>
          <w:color w:val="000000"/>
          <w:sz w:val="21"/>
          <w:szCs w:val="21"/>
        </w:rPr>
        <w:t>ruleth</w:t>
      </w:r>
      <w:proofErr w:type="spellEnd"/>
      <w:r w:rsidRPr="00635DF1">
        <w:rPr>
          <w:rFonts w:ascii="Arial" w:eastAsia="Times New Roman" w:hAnsi="Arial" w:cs="Arial"/>
          <w:b/>
          <w:bCs/>
          <w:i/>
          <w:iCs/>
          <w:color w:val="000000"/>
          <w:sz w:val="21"/>
          <w:szCs w:val="21"/>
        </w:rPr>
        <w:t xml:space="preserve"> his spirit than he that taketh a city</w:t>
      </w:r>
      <w:r w:rsidRPr="00635DF1">
        <w:rPr>
          <w:rFonts w:ascii="Arial" w:eastAsia="Times New Roman" w:hAnsi="Arial" w:cs="Arial"/>
          <w:color w:val="000000"/>
          <w:sz w:val="21"/>
          <w:szCs w:val="21"/>
        </w:rPr>
        <w:t>" (</w:t>
      </w:r>
      <w:r w:rsidRPr="00635DF1">
        <w:rPr>
          <w:rFonts w:ascii="Arial" w:eastAsia="Times New Roman" w:hAnsi="Arial" w:cs="Arial"/>
          <w:color w:val="5D87A0"/>
          <w:sz w:val="21"/>
          <w:szCs w:val="21"/>
          <w:u w:val="single"/>
        </w:rPr>
        <w:t>Proverbs 16:32</w:t>
      </w:r>
      <w:r w:rsidRPr="00635DF1">
        <w:rPr>
          <w:rFonts w:ascii="Arial" w:eastAsia="Times New Roman" w:hAnsi="Arial" w:cs="Arial"/>
          <w:color w:val="000000"/>
          <w:sz w:val="21"/>
          <w:szCs w:val="21"/>
        </w:rPr>
        <w:t>).</w:t>
      </w:r>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F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35DF1"/>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3330</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Understanding Anger</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2015-04-13T03:29:00Z</dcterms:created>
  <dcterms:modified xsi:type="dcterms:W3CDTF">2015-04-13T03:30:00Z</dcterms:modified>
</cp:coreProperties>
</file>